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34F8" w14:textId="77777777" w:rsidR="00C11BCD" w:rsidRDefault="00C11BCD" w:rsidP="00C11BCD">
      <w:pPr>
        <w:pStyle w:val="BasicParagraph"/>
      </w:pPr>
      <w:r>
        <w:rPr>
          <w:rFonts w:ascii="UCM Sans (OTF) DemiBold" w:hAnsi="UCM Sans (OTF) DemiBold" w:cs="UCM Sans (OTF) DemiBold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1BE47" wp14:editId="0AED5568">
                <wp:simplePos x="0" y="0"/>
                <wp:positionH relativeFrom="column">
                  <wp:posOffset>3481070</wp:posOffset>
                </wp:positionH>
                <wp:positionV relativeFrom="paragraph">
                  <wp:posOffset>43815</wp:posOffset>
                </wp:positionV>
                <wp:extent cx="2592705" cy="574040"/>
                <wp:effectExtent l="0" t="0" r="0" b="0"/>
                <wp:wrapSquare wrapText="bothSides"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705" cy="574040"/>
                        </a:xfrm>
                        <a:prstGeom prst="rect">
                          <a:avLst/>
                        </a:prstGeom>
                        <a:noFill/>
                        <a:ln w="9528">
                          <a:noFill/>
                          <a:prstDash val="solid"/>
                        </a:ln>
                      </wps:spPr>
                      <wps:txbx>
                        <w:txbxContent>
                          <w:p w14:paraId="57CF00DF" w14:textId="77777777" w:rsidR="00C11BCD" w:rsidRPr="00763804" w:rsidRDefault="00C11BCD" w:rsidP="00C11BCD">
                            <w:pPr>
                              <w:pStyle w:val="BasicParagraph"/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763804"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  <w:t>Univerzita</w:t>
                            </w:r>
                            <w:proofErr w:type="spellEnd"/>
                            <w:r w:rsidRPr="00763804"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63804"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  <w:t>sv</w:t>
                            </w:r>
                            <w:proofErr w:type="spellEnd"/>
                            <w:r w:rsidRPr="00763804"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  <w:t xml:space="preserve">. Cyrila a </w:t>
                            </w:r>
                            <w:proofErr w:type="spellStart"/>
                            <w:r w:rsidRPr="00763804"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  <w:t>Metoda</w:t>
                            </w:r>
                            <w:proofErr w:type="spellEnd"/>
                            <w:r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  <w:t>Trnave</w:t>
                            </w:r>
                            <w:proofErr w:type="spellEnd"/>
                          </w:p>
                          <w:p w14:paraId="3B6162D3" w14:textId="77777777" w:rsidR="00C11BCD" w:rsidRPr="00763804" w:rsidRDefault="00C11BCD" w:rsidP="00C11BCD">
                            <w:pPr>
                              <w:pStyle w:val="BasicParagraph"/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763804"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  <w:t>Námestie</w:t>
                            </w:r>
                            <w:proofErr w:type="spellEnd"/>
                            <w:r w:rsidRPr="00763804"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  <w:t xml:space="preserve"> Jozefa Herdu 2</w:t>
                            </w:r>
                          </w:p>
                          <w:p w14:paraId="2218FD24" w14:textId="77777777" w:rsidR="00C11BCD" w:rsidRPr="00763804" w:rsidRDefault="00C11BCD" w:rsidP="00C11BCD">
                            <w:r w:rsidRPr="00763804">
                              <w:rPr>
                                <w:rFonts w:ascii="UCM Sans DemiBold" w:hAnsi="UCM Sans DemiBold" w:cs="UCM Sans (OTF) DemiBold"/>
                                <w:sz w:val="19"/>
                                <w:szCs w:val="19"/>
                              </w:rPr>
                              <w:t>917 01 Trnava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01BE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4.1pt;margin-top:3.45pt;width:204.15pt;height:4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" filled="f" stroked="f" strokeweight=".26467mm">
                <v:textbox>
                  <w:txbxContent>
                    <w:p w14:paraId="57CF00DF" w14:textId="77777777" w:rsidR="00C11BCD" w:rsidRPr="00763804" w:rsidRDefault="00C11BCD" w:rsidP="00C11BCD">
                      <w:pPr>
                        <w:pStyle w:val="BasicParagraph"/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</w:pPr>
                      <w:proofErr w:type="spellStart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>Univerzita</w:t>
                      </w:r>
                      <w:proofErr w:type="spellEnd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>sv</w:t>
                      </w:r>
                      <w:proofErr w:type="spellEnd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 xml:space="preserve">. </w:t>
                      </w:r>
                      <w:proofErr w:type="spellStart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>Cyrila</w:t>
                      </w:r>
                      <w:proofErr w:type="spellEnd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 xml:space="preserve"> a </w:t>
                      </w:r>
                      <w:proofErr w:type="spellStart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>Metoda</w:t>
                      </w:r>
                      <w:proofErr w:type="spellEnd"/>
                      <w:r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>Trnave</w:t>
                      </w:r>
                      <w:proofErr w:type="spellEnd"/>
                    </w:p>
                    <w:p w14:paraId="3B6162D3" w14:textId="77777777" w:rsidR="00C11BCD" w:rsidRPr="00763804" w:rsidRDefault="00C11BCD" w:rsidP="00C11BCD">
                      <w:pPr>
                        <w:pStyle w:val="BasicParagraph"/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</w:pPr>
                      <w:proofErr w:type="spellStart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>Námestie</w:t>
                      </w:r>
                      <w:proofErr w:type="spellEnd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>Jozefa</w:t>
                      </w:r>
                      <w:proofErr w:type="spellEnd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>Herdu</w:t>
                      </w:r>
                      <w:proofErr w:type="spellEnd"/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 xml:space="preserve"> 2</w:t>
                      </w:r>
                    </w:p>
                    <w:p w14:paraId="2218FD24" w14:textId="77777777" w:rsidR="00C11BCD" w:rsidRPr="00763804" w:rsidRDefault="00C11BCD" w:rsidP="00C11BCD">
                      <w:r w:rsidRPr="00763804">
                        <w:rPr>
                          <w:rFonts w:ascii="UCM Sans DemiBold" w:hAnsi="UCM Sans DemiBold" w:cs="UCM Sans (OTF) DemiBold"/>
                          <w:sz w:val="19"/>
                          <w:szCs w:val="19"/>
                        </w:rPr>
                        <w:t>917 01 Trnava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DF21F51" wp14:editId="5CA84A87">
            <wp:simplePos x="0" y="0"/>
            <wp:positionH relativeFrom="column">
              <wp:posOffset>29845</wp:posOffset>
            </wp:positionH>
            <wp:positionV relativeFrom="page">
              <wp:posOffset>704850</wp:posOffset>
            </wp:positionV>
            <wp:extent cx="1268095" cy="532765"/>
            <wp:effectExtent l="0" t="0" r="8255" b="635"/>
            <wp:wrapNone/>
            <wp:docPr id="3" name="Obrázo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5327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F4010A8" wp14:editId="17CBE14A">
            <wp:simplePos x="0" y="0"/>
            <wp:positionH relativeFrom="column">
              <wp:posOffset>3199769</wp:posOffset>
            </wp:positionH>
            <wp:positionV relativeFrom="page">
              <wp:posOffset>823590</wp:posOffset>
            </wp:positionV>
            <wp:extent cx="12701" cy="615948"/>
            <wp:effectExtent l="0" t="0" r="25399" b="0"/>
            <wp:wrapNone/>
            <wp:docPr id="4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1" cy="6159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B904577" w14:textId="25DF7D31" w:rsidR="009678FF" w:rsidRDefault="009678FF" w:rsidP="009678FF">
      <w:pPr>
        <w:rPr>
          <w:b/>
          <w:sz w:val="28"/>
          <w:szCs w:val="28"/>
        </w:rPr>
      </w:pPr>
    </w:p>
    <w:p w14:paraId="09D2933A" w14:textId="6E66C40D" w:rsidR="00C11BCD" w:rsidRDefault="00C11BCD" w:rsidP="009678FF">
      <w:pPr>
        <w:rPr>
          <w:b/>
          <w:sz w:val="28"/>
          <w:szCs w:val="28"/>
        </w:rPr>
      </w:pPr>
    </w:p>
    <w:p w14:paraId="777C1876" w14:textId="77777777" w:rsidR="00C11BCD" w:rsidRPr="009678FF" w:rsidRDefault="00C11BCD" w:rsidP="009678FF">
      <w:pPr>
        <w:rPr>
          <w:b/>
          <w:sz w:val="28"/>
          <w:szCs w:val="28"/>
        </w:rPr>
      </w:pPr>
    </w:p>
    <w:p w14:paraId="68C5F2B8" w14:textId="7D5A3E11" w:rsidR="00F64E84" w:rsidRPr="00C04FB4" w:rsidRDefault="009678FF" w:rsidP="00EC6B3C">
      <w:pPr>
        <w:jc w:val="center"/>
        <w:rPr>
          <w:rFonts w:ascii="Lora" w:hAnsi="Lora"/>
          <w:b/>
          <w:sz w:val="28"/>
          <w:szCs w:val="28"/>
        </w:rPr>
      </w:pPr>
      <w:r w:rsidRPr="00C04FB4">
        <w:rPr>
          <w:rFonts w:ascii="Lora" w:hAnsi="Lora"/>
          <w:b/>
          <w:sz w:val="28"/>
          <w:szCs w:val="28"/>
        </w:rPr>
        <w:t>Z</w:t>
      </w:r>
      <w:r w:rsidR="00F64E84" w:rsidRPr="00C04FB4">
        <w:rPr>
          <w:rFonts w:ascii="Lora" w:hAnsi="Lora"/>
          <w:b/>
          <w:sz w:val="28"/>
          <w:szCs w:val="28"/>
        </w:rPr>
        <w:t xml:space="preserve">loženie Vedeckej rady Univerzity sv. Cyrila a Metoda v Trnave v období </w:t>
      </w:r>
      <w:r w:rsidR="00C11BCD">
        <w:rPr>
          <w:rFonts w:ascii="Lora" w:hAnsi="Lora"/>
          <w:b/>
          <w:sz w:val="28"/>
          <w:szCs w:val="28"/>
        </w:rPr>
        <w:t>rokov</w:t>
      </w:r>
      <w:r w:rsidR="00F64E84" w:rsidRPr="00C04FB4">
        <w:rPr>
          <w:rFonts w:ascii="Lora" w:hAnsi="Lora"/>
          <w:b/>
          <w:sz w:val="28"/>
          <w:szCs w:val="28"/>
        </w:rPr>
        <w:t xml:space="preserve"> </w:t>
      </w:r>
      <w:r w:rsidR="00C04FB4" w:rsidRPr="00C04FB4">
        <w:rPr>
          <w:rFonts w:ascii="Lora" w:hAnsi="Lora"/>
          <w:b/>
          <w:sz w:val="28"/>
          <w:szCs w:val="28"/>
        </w:rPr>
        <w:t>2022 - 2026</w:t>
      </w:r>
    </w:p>
    <w:p w14:paraId="0CFD6CDD" w14:textId="77777777" w:rsidR="009678FF" w:rsidRPr="00CD34E7" w:rsidRDefault="009678FF" w:rsidP="00EC6B3C">
      <w:pPr>
        <w:jc w:val="center"/>
        <w:rPr>
          <w:b/>
          <w:sz w:val="28"/>
          <w:szCs w:val="28"/>
        </w:rPr>
      </w:pPr>
    </w:p>
    <w:tbl>
      <w:tblPr>
        <w:tblStyle w:val="Mriekatabuky"/>
        <w:tblW w:w="0" w:type="auto"/>
        <w:tblInd w:w="-106" w:type="dxa"/>
        <w:tblLook w:val="01E0" w:firstRow="1" w:lastRow="1" w:firstColumn="1" w:lastColumn="1" w:noHBand="0" w:noVBand="0"/>
      </w:tblPr>
      <w:tblGrid>
        <w:gridCol w:w="4809"/>
        <w:gridCol w:w="2225"/>
        <w:gridCol w:w="2132"/>
      </w:tblGrid>
      <w:tr w:rsidR="007F6E67" w:rsidRPr="00C04FB4" w14:paraId="686461A9" w14:textId="77777777" w:rsidTr="00C04FB4">
        <w:tc>
          <w:tcPr>
            <w:tcW w:w="4809" w:type="dxa"/>
          </w:tcPr>
          <w:p w14:paraId="714622F7" w14:textId="77777777" w:rsidR="007F6E67" w:rsidRPr="00C04FB4" w:rsidRDefault="007F6E67" w:rsidP="00EF63EA">
            <w:pPr>
              <w:spacing w:line="240" w:lineRule="auto"/>
              <w:rPr>
                <w:rFonts w:ascii="Lora" w:hAnsi="Lora"/>
                <w:b/>
              </w:rPr>
            </w:pPr>
          </w:p>
        </w:tc>
        <w:tc>
          <w:tcPr>
            <w:tcW w:w="2225" w:type="dxa"/>
          </w:tcPr>
          <w:p w14:paraId="2AB83EEA" w14:textId="6486D668" w:rsidR="007F6E67" w:rsidRPr="00C04FB4" w:rsidRDefault="007F6E67" w:rsidP="009678FF">
            <w:pPr>
              <w:spacing w:line="240" w:lineRule="auto"/>
              <w:rPr>
                <w:rFonts w:ascii="Lora" w:hAnsi="Lora"/>
                <w:b/>
                <w:bCs/>
                <w:sz w:val="24"/>
                <w:szCs w:val="24"/>
              </w:rPr>
            </w:pPr>
            <w:r w:rsidRPr="00C04FB4">
              <w:rPr>
                <w:rFonts w:ascii="Lora" w:hAnsi="Lora"/>
                <w:b/>
                <w:bCs/>
                <w:sz w:val="24"/>
                <w:szCs w:val="24"/>
              </w:rPr>
              <w:t>Menovan</w:t>
            </w:r>
            <w:r w:rsidR="00C04FB4" w:rsidRPr="00C04FB4">
              <w:rPr>
                <w:rFonts w:ascii="Lora" w:hAnsi="Lora"/>
                <w:b/>
                <w:bCs/>
                <w:sz w:val="24"/>
                <w:szCs w:val="24"/>
              </w:rPr>
              <w:t>á/ý</w:t>
            </w:r>
            <w:r w:rsidRPr="00C04FB4">
              <w:rPr>
                <w:rFonts w:ascii="Lora" w:hAnsi="Lora"/>
                <w:b/>
                <w:bCs/>
                <w:sz w:val="24"/>
                <w:szCs w:val="24"/>
              </w:rPr>
              <w:t xml:space="preserve"> v odbore</w:t>
            </w:r>
          </w:p>
        </w:tc>
        <w:tc>
          <w:tcPr>
            <w:tcW w:w="2132" w:type="dxa"/>
          </w:tcPr>
          <w:p w14:paraId="7952611C" w14:textId="77777777" w:rsidR="007F6E67" w:rsidRPr="00C04FB4" w:rsidRDefault="007F6E67" w:rsidP="007F6E67">
            <w:pPr>
              <w:spacing w:line="240" w:lineRule="auto"/>
              <w:rPr>
                <w:rFonts w:ascii="Lora" w:hAnsi="Lora"/>
                <w:b/>
                <w:bCs/>
                <w:sz w:val="24"/>
                <w:szCs w:val="24"/>
              </w:rPr>
            </w:pPr>
            <w:r w:rsidRPr="00C04FB4">
              <w:rPr>
                <w:rFonts w:ascii="Lora" w:hAnsi="Lora"/>
                <w:b/>
                <w:bCs/>
                <w:sz w:val="24"/>
                <w:szCs w:val="24"/>
              </w:rPr>
              <w:t>Pôsobí v odbore</w:t>
            </w:r>
          </w:p>
        </w:tc>
      </w:tr>
      <w:tr w:rsidR="00C04FB4" w:rsidRPr="00C04FB4" w14:paraId="222EA74A" w14:textId="77777777" w:rsidTr="00C04FB4">
        <w:tc>
          <w:tcPr>
            <w:tcW w:w="4809" w:type="dxa"/>
          </w:tcPr>
          <w:p w14:paraId="6E037F36" w14:textId="7F24290A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b/>
                <w:sz w:val="22"/>
                <w:szCs w:val="22"/>
              </w:rPr>
            </w:pPr>
            <w:r w:rsidRPr="00C04FB4">
              <w:rPr>
                <w:rFonts w:ascii="Lora" w:eastAsia="Calibri" w:hAnsi="Lora"/>
                <w:b/>
                <w:sz w:val="22"/>
                <w:szCs w:val="22"/>
              </w:rPr>
              <w:t>Predsed</w:t>
            </w:r>
            <w:r>
              <w:rPr>
                <w:rFonts w:ascii="Lora" w:eastAsia="Calibri" w:hAnsi="Lora"/>
                <w:b/>
                <w:sz w:val="22"/>
                <w:szCs w:val="22"/>
              </w:rPr>
              <w:t>níčka</w:t>
            </w:r>
            <w:r w:rsidRPr="00C04FB4">
              <w:rPr>
                <w:rFonts w:ascii="Lora" w:eastAsia="Calibri" w:hAnsi="Lora"/>
                <w:b/>
                <w:sz w:val="22"/>
                <w:szCs w:val="22"/>
              </w:rPr>
              <w:t xml:space="preserve">: </w:t>
            </w:r>
            <w:r w:rsidRPr="00C04FB4">
              <w:rPr>
                <w:rFonts w:ascii="Lora" w:eastAsia="Calibri" w:hAnsi="Lora"/>
                <w:sz w:val="22"/>
                <w:szCs w:val="22"/>
              </w:rPr>
              <w:t xml:space="preserve">prof. </w:t>
            </w:r>
            <w:r>
              <w:rPr>
                <w:rFonts w:ascii="Lora" w:eastAsia="Calibri" w:hAnsi="Lora"/>
                <w:sz w:val="22"/>
                <w:szCs w:val="22"/>
              </w:rPr>
              <w:t>Mgr</w:t>
            </w:r>
            <w:r w:rsidRPr="00C04FB4">
              <w:rPr>
                <w:rFonts w:ascii="Lora" w:eastAsia="Calibri" w:hAnsi="Lora"/>
                <w:sz w:val="22"/>
                <w:szCs w:val="22"/>
              </w:rPr>
              <w:t xml:space="preserve">. </w:t>
            </w:r>
            <w:r>
              <w:rPr>
                <w:rFonts w:ascii="Lora" w:eastAsia="Calibri" w:hAnsi="Lora"/>
                <w:sz w:val="22"/>
                <w:szCs w:val="22"/>
              </w:rPr>
              <w:t>Katarína Slobodová Nováková, PhD.</w:t>
            </w:r>
            <w:r w:rsidRPr="00C04FB4">
              <w:rPr>
                <w:rFonts w:ascii="Lora" w:eastAsia="Calibri" w:hAnsi="Lora"/>
                <w:b/>
                <w:sz w:val="22"/>
                <w:szCs w:val="22"/>
              </w:rPr>
              <w:t xml:space="preserve"> </w:t>
            </w:r>
            <w:r w:rsidRPr="00C04FB4">
              <w:rPr>
                <w:rFonts w:ascii="Lora" w:eastAsia="Calibri" w:hAnsi="Lora"/>
                <w:sz w:val="22"/>
                <w:szCs w:val="22"/>
              </w:rPr>
              <w:t>(rektor</w:t>
            </w:r>
            <w:r>
              <w:rPr>
                <w:rFonts w:ascii="Lora" w:eastAsia="Calibri" w:hAnsi="Lora"/>
                <w:sz w:val="22"/>
                <w:szCs w:val="22"/>
              </w:rPr>
              <w:t>ka</w:t>
            </w:r>
            <w:r w:rsidRPr="00C04FB4">
              <w:rPr>
                <w:rFonts w:ascii="Lora" w:eastAsia="Calibri" w:hAnsi="Lora"/>
                <w:sz w:val="22"/>
                <w:szCs w:val="22"/>
              </w:rPr>
              <w:t xml:space="preserve"> UCM</w:t>
            </w:r>
            <w:r>
              <w:rPr>
                <w:rFonts w:ascii="Lora" w:eastAsia="Calibri" w:hAnsi="Lora"/>
                <w:sz w:val="22"/>
                <w:szCs w:val="22"/>
              </w:rPr>
              <w:t xml:space="preserve"> v Trnave</w:t>
            </w:r>
            <w:r w:rsidRPr="00C04FB4">
              <w:rPr>
                <w:rFonts w:ascii="Lora" w:eastAsia="Calibri" w:hAnsi="Lora"/>
                <w:sz w:val="22"/>
                <w:szCs w:val="22"/>
              </w:rPr>
              <w:t>)</w:t>
            </w:r>
          </w:p>
        </w:tc>
        <w:tc>
          <w:tcPr>
            <w:tcW w:w="2225" w:type="dxa"/>
          </w:tcPr>
          <w:p w14:paraId="17342D43" w14:textId="04B965F0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Etnológia</w:t>
            </w:r>
          </w:p>
        </w:tc>
        <w:tc>
          <w:tcPr>
            <w:tcW w:w="2132" w:type="dxa"/>
          </w:tcPr>
          <w:p w14:paraId="47B91385" w14:textId="57885CDC" w:rsidR="00C04FB4" w:rsidRPr="00C04FB4" w:rsidRDefault="00C04FB4" w:rsidP="00C04FB4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Historické vedy</w:t>
            </w:r>
          </w:p>
        </w:tc>
      </w:tr>
      <w:tr w:rsidR="00C04FB4" w:rsidRPr="00C04FB4" w14:paraId="51F2109C" w14:textId="77777777" w:rsidTr="00C04FB4">
        <w:tc>
          <w:tcPr>
            <w:tcW w:w="4809" w:type="dxa"/>
          </w:tcPr>
          <w:p w14:paraId="72D490C8" w14:textId="45F8936C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b/>
                <w:sz w:val="22"/>
                <w:szCs w:val="22"/>
              </w:rPr>
            </w:pPr>
            <w:r w:rsidRPr="00C04FB4">
              <w:rPr>
                <w:rFonts w:ascii="Lora" w:eastAsia="Calibri" w:hAnsi="Lora"/>
                <w:b/>
                <w:sz w:val="22"/>
                <w:szCs w:val="22"/>
              </w:rPr>
              <w:t>Podpredsed</w:t>
            </w:r>
            <w:r>
              <w:rPr>
                <w:rFonts w:ascii="Lora" w:eastAsia="Calibri" w:hAnsi="Lora"/>
                <w:b/>
                <w:sz w:val="22"/>
                <w:szCs w:val="22"/>
              </w:rPr>
              <w:t>níčka</w:t>
            </w:r>
            <w:r w:rsidRPr="00C04FB4">
              <w:rPr>
                <w:rFonts w:ascii="Lora" w:eastAsia="Calibri" w:hAnsi="Lora"/>
                <w:b/>
                <w:sz w:val="22"/>
                <w:szCs w:val="22"/>
              </w:rPr>
              <w:t xml:space="preserve">: </w:t>
            </w: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doc</w:t>
            </w:r>
            <w:r w:rsidRPr="00C04FB4">
              <w:rPr>
                <w:rFonts w:ascii="Lora" w:eastAsia="Calibri" w:hAnsi="Lora"/>
                <w:sz w:val="22"/>
                <w:szCs w:val="22"/>
              </w:rPr>
              <w:t xml:space="preserve">. </w:t>
            </w:r>
            <w:r>
              <w:rPr>
                <w:rFonts w:ascii="Lora" w:eastAsia="Calibri" w:hAnsi="Lora"/>
                <w:sz w:val="22"/>
                <w:szCs w:val="22"/>
              </w:rPr>
              <w:t>Mgr</w:t>
            </w:r>
            <w:r w:rsidRPr="00C04FB4">
              <w:rPr>
                <w:rFonts w:ascii="Lora" w:eastAsia="Calibri" w:hAnsi="Lora"/>
                <w:sz w:val="22"/>
                <w:szCs w:val="22"/>
              </w:rPr>
              <w:t xml:space="preserve">. </w:t>
            </w:r>
            <w:r w:rsidR="00721588">
              <w:rPr>
                <w:rFonts w:ascii="Lora" w:eastAsia="Calibri" w:hAnsi="Lora"/>
                <w:sz w:val="22"/>
                <w:szCs w:val="22"/>
              </w:rPr>
              <w:t>Ildikó</w:t>
            </w:r>
            <w:r>
              <w:rPr>
                <w:rFonts w:ascii="Lora" w:eastAsia="Calibri" w:hAnsi="Lo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Matušíková</w:t>
            </w:r>
            <w:proofErr w:type="spellEnd"/>
            <w:r w:rsidRPr="00C04FB4">
              <w:rPr>
                <w:rFonts w:ascii="Lora" w:eastAsia="Calibri" w:hAnsi="Lora"/>
                <w:sz w:val="22"/>
                <w:szCs w:val="22"/>
              </w:rPr>
              <w:t>, PhD.</w:t>
            </w:r>
            <w:r w:rsidRPr="00C04FB4">
              <w:rPr>
                <w:rFonts w:ascii="Lora" w:eastAsia="Calibri" w:hAnsi="Lora"/>
                <w:b/>
                <w:sz w:val="22"/>
                <w:szCs w:val="22"/>
              </w:rPr>
              <w:t xml:space="preserve"> </w:t>
            </w:r>
            <w:r w:rsidRPr="00C04FB4">
              <w:rPr>
                <w:rFonts w:ascii="Lora" w:eastAsia="Calibri" w:hAnsi="Lora"/>
                <w:sz w:val="22"/>
                <w:szCs w:val="22"/>
              </w:rPr>
              <w:t>(F</w:t>
            </w:r>
            <w:r>
              <w:rPr>
                <w:rFonts w:ascii="Lora" w:eastAsia="Calibri" w:hAnsi="Lora"/>
                <w:sz w:val="22"/>
                <w:szCs w:val="22"/>
              </w:rPr>
              <w:t>PV</w:t>
            </w:r>
            <w:r w:rsidRPr="00C04FB4">
              <w:rPr>
                <w:rFonts w:ascii="Lora" w:eastAsia="Calibri" w:hAnsi="Lora"/>
                <w:sz w:val="22"/>
                <w:szCs w:val="22"/>
              </w:rPr>
              <w:t>, prorektor</w:t>
            </w:r>
            <w:r>
              <w:rPr>
                <w:rFonts w:ascii="Lora" w:eastAsia="Calibri" w:hAnsi="Lora"/>
                <w:sz w:val="22"/>
                <w:szCs w:val="22"/>
              </w:rPr>
              <w:t>ka pre vedu</w:t>
            </w:r>
            <w:r w:rsidRPr="00C04FB4">
              <w:rPr>
                <w:rFonts w:ascii="Lora" w:eastAsia="Calibri" w:hAnsi="Lora"/>
                <w:sz w:val="22"/>
                <w:szCs w:val="22"/>
              </w:rPr>
              <w:t xml:space="preserve">) </w:t>
            </w:r>
          </w:p>
        </w:tc>
        <w:tc>
          <w:tcPr>
            <w:tcW w:w="2225" w:type="dxa"/>
          </w:tcPr>
          <w:p w14:paraId="5FC32CC2" w14:textId="510C256A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Molekulárna biológia</w:t>
            </w:r>
          </w:p>
        </w:tc>
        <w:tc>
          <w:tcPr>
            <w:tcW w:w="2132" w:type="dxa"/>
          </w:tcPr>
          <w:p w14:paraId="5D990217" w14:textId="5A044253" w:rsidR="00C04FB4" w:rsidRPr="00C04FB4" w:rsidRDefault="00C04FB4" w:rsidP="00C04FB4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Biológia</w:t>
            </w:r>
          </w:p>
        </w:tc>
      </w:tr>
      <w:tr w:rsidR="00C04FB4" w:rsidRPr="00C04FB4" w14:paraId="0FFE6BD0" w14:textId="77777777" w:rsidTr="00C04FB4">
        <w:tc>
          <w:tcPr>
            <w:tcW w:w="4809" w:type="dxa"/>
          </w:tcPr>
          <w:p w14:paraId="4E740BDC" w14:textId="77777777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b/>
                <w:sz w:val="22"/>
                <w:szCs w:val="22"/>
              </w:rPr>
            </w:pPr>
            <w:r w:rsidRPr="00C04FB4">
              <w:rPr>
                <w:rFonts w:ascii="Lora" w:eastAsia="Calibri" w:hAnsi="Lora"/>
                <w:b/>
                <w:sz w:val="22"/>
                <w:szCs w:val="22"/>
              </w:rPr>
              <w:t>Interní členovia:</w:t>
            </w:r>
          </w:p>
        </w:tc>
        <w:tc>
          <w:tcPr>
            <w:tcW w:w="2225" w:type="dxa"/>
          </w:tcPr>
          <w:p w14:paraId="54F7D2EF" w14:textId="77777777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</w:p>
        </w:tc>
        <w:tc>
          <w:tcPr>
            <w:tcW w:w="2132" w:type="dxa"/>
          </w:tcPr>
          <w:p w14:paraId="4263F6C3" w14:textId="77777777" w:rsidR="00C04FB4" w:rsidRPr="00C04FB4" w:rsidRDefault="00C04FB4" w:rsidP="00C04FB4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</w:p>
        </w:tc>
      </w:tr>
      <w:tr w:rsidR="00C04FB4" w:rsidRPr="00C04FB4" w14:paraId="1C4D9FC5" w14:textId="77777777" w:rsidTr="00C04FB4">
        <w:tc>
          <w:tcPr>
            <w:tcW w:w="4809" w:type="dxa"/>
          </w:tcPr>
          <w:p w14:paraId="2E7ABD4A" w14:textId="5475F057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eastAsia="Calibri" w:hAnsi="Lora"/>
                <w:sz w:val="22"/>
                <w:szCs w:val="22"/>
              </w:rPr>
              <w:t xml:space="preserve">prof. </w:t>
            </w:r>
            <w:r>
              <w:rPr>
                <w:rFonts w:ascii="Lora" w:eastAsia="Calibri" w:hAnsi="Lora"/>
                <w:sz w:val="22"/>
                <w:szCs w:val="22"/>
              </w:rPr>
              <w:t>Ph</w:t>
            </w:r>
            <w:r w:rsidRPr="00C04FB4">
              <w:rPr>
                <w:rFonts w:ascii="Lora" w:eastAsia="Calibri" w:hAnsi="Lora"/>
                <w:sz w:val="22"/>
                <w:szCs w:val="22"/>
              </w:rPr>
              <w:t xml:space="preserve">Dr. </w:t>
            </w:r>
            <w:r>
              <w:rPr>
                <w:rFonts w:ascii="Lora" w:eastAsia="Calibri" w:hAnsi="Lora"/>
                <w:sz w:val="22"/>
                <w:szCs w:val="22"/>
              </w:rPr>
              <w:t xml:space="preserve">Ladislav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Lenovský</w:t>
            </w:r>
            <w:proofErr w:type="spellEnd"/>
            <w:r w:rsidRPr="00C04FB4">
              <w:rPr>
                <w:rFonts w:ascii="Lora" w:eastAsia="Calibri" w:hAnsi="Lora"/>
                <w:sz w:val="22"/>
                <w:szCs w:val="22"/>
              </w:rPr>
              <w:t xml:space="preserve">, </w:t>
            </w:r>
            <w:r>
              <w:rPr>
                <w:rFonts w:ascii="Lora" w:eastAsia="Calibri" w:hAnsi="Lora"/>
                <w:sz w:val="22"/>
                <w:szCs w:val="22"/>
              </w:rPr>
              <w:t>PhD</w:t>
            </w:r>
            <w:r w:rsidRPr="00C04FB4">
              <w:rPr>
                <w:rFonts w:ascii="Lora" w:eastAsia="Calibri" w:hAnsi="Lora"/>
                <w:sz w:val="22"/>
                <w:szCs w:val="22"/>
              </w:rPr>
              <w:t>. (FF</w:t>
            </w:r>
            <w:r w:rsidR="00C11BCD">
              <w:rPr>
                <w:rFonts w:ascii="Lora" w:eastAsia="Calibri" w:hAnsi="Lora"/>
                <w:sz w:val="22"/>
                <w:szCs w:val="22"/>
              </w:rPr>
              <w:t>, prorektor pre kvalitu</w:t>
            </w:r>
            <w:r w:rsidRPr="00C04FB4">
              <w:rPr>
                <w:rFonts w:ascii="Lora" w:eastAsia="Calibri" w:hAnsi="Lora"/>
                <w:sz w:val="22"/>
                <w:szCs w:val="22"/>
              </w:rPr>
              <w:t>)</w:t>
            </w:r>
          </w:p>
        </w:tc>
        <w:tc>
          <w:tcPr>
            <w:tcW w:w="2225" w:type="dxa"/>
          </w:tcPr>
          <w:p w14:paraId="35BC9899" w14:textId="6A02D2BA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Kulturológia</w:t>
            </w:r>
          </w:p>
        </w:tc>
        <w:tc>
          <w:tcPr>
            <w:tcW w:w="2132" w:type="dxa"/>
          </w:tcPr>
          <w:p w14:paraId="1F3701D2" w14:textId="095B11CD" w:rsidR="00C04FB4" w:rsidRPr="00C04FB4" w:rsidRDefault="00C04FB4" w:rsidP="00C04FB4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Historické vedy</w:t>
            </w:r>
          </w:p>
        </w:tc>
      </w:tr>
      <w:tr w:rsidR="00C04FB4" w:rsidRPr="00C04FB4" w14:paraId="3B0A18FF" w14:textId="77777777" w:rsidTr="00C04FB4">
        <w:tc>
          <w:tcPr>
            <w:tcW w:w="4809" w:type="dxa"/>
          </w:tcPr>
          <w:p w14:paraId="68F7112B" w14:textId="2E0A8AFE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 xml:space="preserve">prof. PhDr. Pavol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Tišliar</w:t>
            </w:r>
            <w:proofErr w:type="spellEnd"/>
            <w:r>
              <w:rPr>
                <w:rFonts w:ascii="Lora" w:eastAsia="Calibri" w:hAnsi="Lora"/>
                <w:sz w:val="22"/>
                <w:szCs w:val="22"/>
              </w:rPr>
              <w:t>, PhD.</w:t>
            </w:r>
            <w:r w:rsidR="00C11BCD">
              <w:rPr>
                <w:rFonts w:ascii="Lora" w:eastAsia="Calibri" w:hAnsi="Lora"/>
                <w:sz w:val="22"/>
                <w:szCs w:val="22"/>
              </w:rPr>
              <w:t xml:space="preserve"> (FF)</w:t>
            </w:r>
          </w:p>
        </w:tc>
        <w:tc>
          <w:tcPr>
            <w:tcW w:w="2225" w:type="dxa"/>
          </w:tcPr>
          <w:p w14:paraId="695A9F32" w14:textId="599A1303" w:rsidR="00C04FB4" w:rsidRPr="00C04FB4" w:rsidRDefault="00C11BCD" w:rsidP="00C04FB4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Slovenské dejiny</w:t>
            </w:r>
          </w:p>
        </w:tc>
        <w:tc>
          <w:tcPr>
            <w:tcW w:w="2132" w:type="dxa"/>
          </w:tcPr>
          <w:p w14:paraId="549A35AD" w14:textId="78E5A28E" w:rsidR="00C04FB4" w:rsidRPr="00C04FB4" w:rsidRDefault="00C04FB4" w:rsidP="00C04FB4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Historické vedy</w:t>
            </w:r>
          </w:p>
        </w:tc>
      </w:tr>
      <w:tr w:rsidR="00C04FB4" w:rsidRPr="00C04FB4" w14:paraId="25BEBBA0" w14:textId="77777777" w:rsidTr="00C04FB4">
        <w:tc>
          <w:tcPr>
            <w:tcW w:w="4809" w:type="dxa"/>
          </w:tcPr>
          <w:p w14:paraId="0D6DBEBD" w14:textId="184FAFCA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 xml:space="preserve">prof. PhDr. Matúš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Porubjak</w:t>
            </w:r>
            <w:proofErr w:type="spellEnd"/>
            <w:r>
              <w:rPr>
                <w:rFonts w:ascii="Lora" w:eastAsia="Calibri" w:hAnsi="Lora"/>
                <w:sz w:val="22"/>
                <w:szCs w:val="22"/>
              </w:rPr>
              <w:t>, PhD.</w:t>
            </w:r>
            <w:r w:rsidR="00C11BCD">
              <w:rPr>
                <w:rFonts w:ascii="Lora" w:eastAsia="Calibri" w:hAnsi="Lora"/>
                <w:sz w:val="22"/>
                <w:szCs w:val="22"/>
              </w:rPr>
              <w:t xml:space="preserve"> (FF)</w:t>
            </w:r>
          </w:p>
        </w:tc>
        <w:tc>
          <w:tcPr>
            <w:tcW w:w="2225" w:type="dxa"/>
          </w:tcPr>
          <w:p w14:paraId="463B12CE" w14:textId="78D3F4F4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Systematická filozofia</w:t>
            </w:r>
          </w:p>
        </w:tc>
        <w:tc>
          <w:tcPr>
            <w:tcW w:w="2132" w:type="dxa"/>
          </w:tcPr>
          <w:p w14:paraId="634D40E0" w14:textId="5B300642" w:rsidR="00C04FB4" w:rsidRPr="00C04FB4" w:rsidRDefault="00C04FB4" w:rsidP="00C04FB4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Filozofia</w:t>
            </w:r>
          </w:p>
        </w:tc>
      </w:tr>
      <w:tr w:rsidR="00C04FB4" w:rsidRPr="00C04FB4" w14:paraId="43CD9AC4" w14:textId="77777777" w:rsidTr="00C04FB4">
        <w:tc>
          <w:tcPr>
            <w:tcW w:w="4809" w:type="dxa"/>
          </w:tcPr>
          <w:p w14:paraId="0CEAA85E" w14:textId="074CFC10" w:rsidR="00C04FB4" w:rsidRPr="00C04FB4" w:rsidRDefault="00C04FB4" w:rsidP="00C04FB4">
            <w:pPr>
              <w:spacing w:line="240" w:lineRule="auto"/>
              <w:rPr>
                <w:rFonts w:ascii="Lora" w:hAnsi="Lora"/>
                <w:sz w:val="22"/>
                <w:szCs w:val="22"/>
              </w:rPr>
            </w:pPr>
            <w:r w:rsidRPr="00C04FB4">
              <w:rPr>
                <w:rFonts w:ascii="Lora" w:hAnsi="Lora"/>
                <w:sz w:val="22"/>
                <w:szCs w:val="22"/>
              </w:rPr>
              <w:t xml:space="preserve">doc. Mgr. Mariana </w:t>
            </w:r>
            <w:proofErr w:type="spellStart"/>
            <w:r w:rsidRPr="00C04FB4">
              <w:rPr>
                <w:rFonts w:ascii="Lora" w:hAnsi="Lora"/>
                <w:sz w:val="22"/>
                <w:szCs w:val="22"/>
              </w:rPr>
              <w:t>Sirotová</w:t>
            </w:r>
            <w:proofErr w:type="spellEnd"/>
            <w:r w:rsidRPr="00C04FB4">
              <w:rPr>
                <w:rFonts w:ascii="Lora" w:hAnsi="Lora"/>
                <w:sz w:val="22"/>
                <w:szCs w:val="22"/>
              </w:rPr>
              <w:t>, PhD. (FF, dekanka)</w:t>
            </w:r>
          </w:p>
        </w:tc>
        <w:tc>
          <w:tcPr>
            <w:tcW w:w="2225" w:type="dxa"/>
          </w:tcPr>
          <w:p w14:paraId="2149D380" w14:textId="60BAA5AE" w:rsidR="00C04FB4" w:rsidRPr="00C04FB4" w:rsidRDefault="00C04FB4" w:rsidP="00C04FB4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Pedagogika</w:t>
            </w:r>
          </w:p>
        </w:tc>
        <w:tc>
          <w:tcPr>
            <w:tcW w:w="2132" w:type="dxa"/>
          </w:tcPr>
          <w:p w14:paraId="28439591" w14:textId="3146ACD3" w:rsidR="00C04FB4" w:rsidRPr="00C04FB4" w:rsidRDefault="00C04FB4" w:rsidP="00C04FB4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Učiteľstvo a</w:t>
            </w:r>
            <w:r>
              <w:rPr>
                <w:rFonts w:ascii="Lora" w:hAnsi="Lora"/>
                <w:bCs/>
                <w:sz w:val="22"/>
                <w:szCs w:val="22"/>
              </w:rPr>
              <w:t> </w:t>
            </w:r>
            <w:r w:rsidRPr="00C04FB4">
              <w:rPr>
                <w:rFonts w:ascii="Lora" w:hAnsi="Lora"/>
                <w:bCs/>
                <w:sz w:val="22"/>
                <w:szCs w:val="22"/>
              </w:rPr>
              <w:t>pedagogické vedy</w:t>
            </w:r>
          </w:p>
        </w:tc>
      </w:tr>
      <w:tr w:rsidR="00C04FB4" w:rsidRPr="00C04FB4" w14:paraId="4BFF9679" w14:textId="77777777" w:rsidTr="00C04FB4">
        <w:tc>
          <w:tcPr>
            <w:tcW w:w="4809" w:type="dxa"/>
          </w:tcPr>
          <w:p w14:paraId="0637D7F8" w14:textId="260A5583" w:rsidR="00C04FB4" w:rsidRPr="00C04FB4" w:rsidRDefault="00C04FB4" w:rsidP="00C04FB4">
            <w:pPr>
              <w:spacing w:line="240" w:lineRule="auto"/>
              <w:rPr>
                <w:rFonts w:ascii="Lora" w:hAnsi="Lora"/>
                <w:sz w:val="22"/>
                <w:szCs w:val="22"/>
              </w:rPr>
            </w:pPr>
            <w:r w:rsidRPr="00C04FB4">
              <w:rPr>
                <w:rFonts w:ascii="Lora" w:hAnsi="Lora"/>
                <w:sz w:val="22"/>
                <w:szCs w:val="22"/>
              </w:rPr>
              <w:t xml:space="preserve">doc. PaedDr. Monika </w:t>
            </w:r>
            <w:proofErr w:type="spellStart"/>
            <w:r w:rsidRPr="00C04FB4">
              <w:rPr>
                <w:rFonts w:ascii="Lora" w:hAnsi="Lora"/>
                <w:sz w:val="22"/>
                <w:szCs w:val="22"/>
              </w:rPr>
              <w:t>Hornáček</w:t>
            </w:r>
            <w:proofErr w:type="spellEnd"/>
            <w:r w:rsidRPr="00C04FB4">
              <w:rPr>
                <w:rFonts w:ascii="Lora" w:hAnsi="Lora"/>
                <w:sz w:val="22"/>
                <w:szCs w:val="22"/>
              </w:rPr>
              <w:t xml:space="preserve"> Banášová, PhD.</w:t>
            </w:r>
            <w:r>
              <w:rPr>
                <w:rFonts w:ascii="Lora" w:hAnsi="Lora"/>
                <w:sz w:val="22"/>
                <w:szCs w:val="22"/>
              </w:rPr>
              <w:t xml:space="preserve"> (FF)</w:t>
            </w:r>
          </w:p>
        </w:tc>
        <w:tc>
          <w:tcPr>
            <w:tcW w:w="2225" w:type="dxa"/>
          </w:tcPr>
          <w:p w14:paraId="2764F26D" w14:textId="3571D999" w:rsidR="00C04FB4" w:rsidRPr="00C04FB4" w:rsidRDefault="00C04FB4" w:rsidP="00C04FB4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Cudzie jazyky a kultúry</w:t>
            </w:r>
          </w:p>
        </w:tc>
        <w:tc>
          <w:tcPr>
            <w:tcW w:w="2132" w:type="dxa"/>
          </w:tcPr>
          <w:p w14:paraId="66B51550" w14:textId="543C5452" w:rsidR="00C04FB4" w:rsidRPr="00C04FB4" w:rsidRDefault="00C04FB4" w:rsidP="00C04FB4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Filológia</w:t>
            </w:r>
            <w:r w:rsidR="00C11BCD">
              <w:rPr>
                <w:rFonts w:ascii="Lora" w:hAnsi="Lora"/>
                <w:bCs/>
                <w:sz w:val="22"/>
                <w:szCs w:val="22"/>
              </w:rPr>
              <w:t>, Učiteľstvo a pedagogické vedy</w:t>
            </w:r>
          </w:p>
        </w:tc>
      </w:tr>
      <w:tr w:rsidR="00C04FB4" w:rsidRPr="00C04FB4" w14:paraId="0048D9A2" w14:textId="77777777" w:rsidTr="00C04FB4">
        <w:tc>
          <w:tcPr>
            <w:tcW w:w="4809" w:type="dxa"/>
          </w:tcPr>
          <w:p w14:paraId="1A7A1770" w14:textId="48FC498A" w:rsidR="00C04FB4" w:rsidRPr="00C04FB4" w:rsidRDefault="00C04FB4" w:rsidP="00C04FB4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 xml:space="preserve">doc. PhDr. Slávka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Démuthová</w:t>
            </w:r>
            <w:proofErr w:type="spellEnd"/>
            <w:r>
              <w:rPr>
                <w:rFonts w:ascii="Lora" w:eastAsia="Calibri" w:hAnsi="Lora"/>
                <w:sz w:val="22"/>
                <w:szCs w:val="22"/>
              </w:rPr>
              <w:t>, PhD. (FF)</w:t>
            </w:r>
          </w:p>
        </w:tc>
        <w:tc>
          <w:tcPr>
            <w:tcW w:w="2225" w:type="dxa"/>
          </w:tcPr>
          <w:p w14:paraId="58E1D284" w14:textId="700DB341" w:rsidR="00C04FB4" w:rsidRPr="00C04FB4" w:rsidRDefault="00C11BCD" w:rsidP="00C04FB4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Psychológia</w:t>
            </w:r>
          </w:p>
        </w:tc>
        <w:tc>
          <w:tcPr>
            <w:tcW w:w="2132" w:type="dxa"/>
          </w:tcPr>
          <w:p w14:paraId="6A55FFF2" w14:textId="2CE091BF" w:rsidR="00C04FB4" w:rsidRPr="00C04FB4" w:rsidRDefault="00C04FB4" w:rsidP="00C04FB4">
            <w:pPr>
              <w:spacing w:line="240" w:lineRule="auto"/>
              <w:rPr>
                <w:rFonts w:ascii="Lora" w:hAnsi="Lora"/>
                <w:bCs/>
                <w:sz w:val="22"/>
                <w:szCs w:val="22"/>
                <w:highlight w:val="yellow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Psychológia</w:t>
            </w:r>
          </w:p>
        </w:tc>
      </w:tr>
      <w:tr w:rsidR="00C61896" w:rsidRPr="00C04FB4" w14:paraId="4CA5FEFF" w14:textId="77777777" w:rsidTr="00C04FB4">
        <w:tc>
          <w:tcPr>
            <w:tcW w:w="4809" w:type="dxa"/>
          </w:tcPr>
          <w:p w14:paraId="05D1D2DA" w14:textId="58C7E7D9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eastAsia="Calibri" w:hAnsi="Lora"/>
                <w:sz w:val="22"/>
                <w:szCs w:val="22"/>
              </w:rPr>
              <w:t>doc. PhDr. Peter Horváth, PhD. (FSV</w:t>
            </w:r>
            <w:r>
              <w:rPr>
                <w:rFonts w:ascii="Lora" w:eastAsia="Calibri" w:hAnsi="Lora"/>
                <w:sz w:val="22"/>
                <w:szCs w:val="22"/>
              </w:rPr>
              <w:t>, dekan)</w:t>
            </w:r>
          </w:p>
        </w:tc>
        <w:tc>
          <w:tcPr>
            <w:tcW w:w="2225" w:type="dxa"/>
          </w:tcPr>
          <w:p w14:paraId="5D92B51C" w14:textId="408266E3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Politológia</w:t>
            </w:r>
          </w:p>
        </w:tc>
        <w:tc>
          <w:tcPr>
            <w:tcW w:w="2132" w:type="dxa"/>
          </w:tcPr>
          <w:p w14:paraId="603AD90F" w14:textId="65B1F871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Politické vedy</w:t>
            </w:r>
          </w:p>
        </w:tc>
      </w:tr>
      <w:tr w:rsidR="00C61896" w:rsidRPr="00C04FB4" w14:paraId="1B073A67" w14:textId="77777777" w:rsidTr="00C04FB4">
        <w:tc>
          <w:tcPr>
            <w:tcW w:w="4809" w:type="dxa"/>
          </w:tcPr>
          <w:p w14:paraId="173461B8" w14:textId="138F08A4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 xml:space="preserve">doc. JUDr. Bystrík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Šramel</w:t>
            </w:r>
            <w:proofErr w:type="spellEnd"/>
            <w:r>
              <w:rPr>
                <w:rFonts w:ascii="Lora" w:eastAsia="Calibri" w:hAnsi="Lora"/>
                <w:sz w:val="22"/>
                <w:szCs w:val="22"/>
              </w:rPr>
              <w:t>, PhD. (FSV</w:t>
            </w:r>
            <w:r w:rsidR="00C11BCD">
              <w:rPr>
                <w:rFonts w:ascii="Lora" w:eastAsia="Calibri" w:hAnsi="Lora"/>
                <w:sz w:val="22"/>
                <w:szCs w:val="22"/>
              </w:rPr>
              <w:t>, prorektor pre vzdelávanie</w:t>
            </w:r>
            <w:r>
              <w:rPr>
                <w:rFonts w:ascii="Lora" w:eastAsia="Calibri" w:hAnsi="Lora"/>
                <w:sz w:val="22"/>
                <w:szCs w:val="22"/>
              </w:rPr>
              <w:t>)</w:t>
            </w:r>
          </w:p>
        </w:tc>
        <w:tc>
          <w:tcPr>
            <w:tcW w:w="2225" w:type="dxa"/>
          </w:tcPr>
          <w:p w14:paraId="4F958498" w14:textId="5A410139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Verejná politika a verejná správa</w:t>
            </w:r>
          </w:p>
        </w:tc>
        <w:tc>
          <w:tcPr>
            <w:tcW w:w="2132" w:type="dxa"/>
          </w:tcPr>
          <w:p w14:paraId="360C9043" w14:textId="4858271F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Politické vedy</w:t>
            </w:r>
          </w:p>
        </w:tc>
      </w:tr>
      <w:tr w:rsidR="00C61896" w:rsidRPr="00C04FB4" w14:paraId="2A1A3DF5" w14:textId="77777777" w:rsidTr="00C04FB4">
        <w:tc>
          <w:tcPr>
            <w:tcW w:w="4809" w:type="dxa"/>
          </w:tcPr>
          <w:p w14:paraId="7F582FA5" w14:textId="062AD5A6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>prof. PhDr. Mgr. Jana Levická, PhD. (FSV)</w:t>
            </w:r>
          </w:p>
        </w:tc>
        <w:tc>
          <w:tcPr>
            <w:tcW w:w="2225" w:type="dxa"/>
          </w:tcPr>
          <w:p w14:paraId="7528CFEA" w14:textId="4A9C2D68" w:rsidR="00C61896" w:rsidRPr="00C04FB4" w:rsidRDefault="00C11BCD" w:rsidP="00C61896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Sociálna práca</w:t>
            </w:r>
          </w:p>
        </w:tc>
        <w:tc>
          <w:tcPr>
            <w:tcW w:w="2132" w:type="dxa"/>
          </w:tcPr>
          <w:p w14:paraId="39BD3154" w14:textId="27850FEB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Sociálna práca</w:t>
            </w:r>
          </w:p>
        </w:tc>
      </w:tr>
      <w:tr w:rsidR="00C61896" w:rsidRPr="00C04FB4" w14:paraId="2456BDF2" w14:textId="77777777" w:rsidTr="00C04FB4">
        <w:tc>
          <w:tcPr>
            <w:tcW w:w="4809" w:type="dxa"/>
          </w:tcPr>
          <w:p w14:paraId="4BC79CB2" w14:textId="0478DB0C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eastAsia="Calibri" w:hAnsi="Lora"/>
                <w:sz w:val="22"/>
                <w:szCs w:val="22"/>
              </w:rPr>
              <w:t>prof. Ing. Václav Vybíhal, CSc. (FSV)</w:t>
            </w:r>
          </w:p>
        </w:tc>
        <w:tc>
          <w:tcPr>
            <w:tcW w:w="2225" w:type="dxa"/>
          </w:tcPr>
          <w:p w14:paraId="43D33773" w14:textId="2B781EF2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Financie</w:t>
            </w:r>
          </w:p>
        </w:tc>
        <w:tc>
          <w:tcPr>
            <w:tcW w:w="2132" w:type="dxa"/>
          </w:tcPr>
          <w:p w14:paraId="19030801" w14:textId="3A47FD9C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Politické vedy</w:t>
            </w:r>
          </w:p>
        </w:tc>
      </w:tr>
      <w:tr w:rsidR="00C61896" w:rsidRPr="00C04FB4" w14:paraId="28DA510A" w14:textId="77777777" w:rsidTr="00C04FB4">
        <w:tc>
          <w:tcPr>
            <w:tcW w:w="4809" w:type="dxa"/>
          </w:tcPr>
          <w:p w14:paraId="2EC1AD81" w14:textId="03C5DA81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lastRenderedPageBreak/>
              <w:t xml:space="preserve">prof. Ing. Ivana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Butoracová</w:t>
            </w:r>
            <w:proofErr w:type="spellEnd"/>
            <w:r>
              <w:rPr>
                <w:rFonts w:ascii="Lora" w:eastAsia="Calibri" w:hAnsi="Lo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Šindléryová</w:t>
            </w:r>
            <w:proofErr w:type="spellEnd"/>
            <w:r>
              <w:rPr>
                <w:rFonts w:ascii="Lora" w:eastAsia="Calibri" w:hAnsi="Lora"/>
                <w:sz w:val="22"/>
                <w:szCs w:val="22"/>
              </w:rPr>
              <w:t>, PhD. (FSV)</w:t>
            </w:r>
          </w:p>
        </w:tc>
        <w:tc>
          <w:tcPr>
            <w:tcW w:w="2225" w:type="dxa"/>
          </w:tcPr>
          <w:p w14:paraId="5729F75E" w14:textId="6EA8C05B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Verejná politika a verejná správa</w:t>
            </w:r>
          </w:p>
        </w:tc>
        <w:tc>
          <w:tcPr>
            <w:tcW w:w="2132" w:type="dxa"/>
          </w:tcPr>
          <w:p w14:paraId="0003B242" w14:textId="451D07B5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Politické vedy</w:t>
            </w:r>
          </w:p>
        </w:tc>
      </w:tr>
      <w:tr w:rsidR="00C61896" w:rsidRPr="00C04FB4" w14:paraId="15FC0B94" w14:textId="77777777" w:rsidTr="00C04FB4">
        <w:tc>
          <w:tcPr>
            <w:tcW w:w="4809" w:type="dxa"/>
          </w:tcPr>
          <w:p w14:paraId="4F3096D2" w14:textId="33A0C878" w:rsidR="00C61896" w:rsidRPr="00C04FB4" w:rsidRDefault="00C61896" w:rsidP="00C61896">
            <w:pPr>
              <w:spacing w:line="240" w:lineRule="auto"/>
              <w:rPr>
                <w:rFonts w:ascii="Lora" w:hAnsi="Lora"/>
                <w:sz w:val="22"/>
                <w:szCs w:val="22"/>
              </w:rPr>
            </w:pPr>
            <w:r w:rsidRPr="00C04FB4">
              <w:rPr>
                <w:rFonts w:ascii="Lora" w:hAnsi="Lora"/>
                <w:sz w:val="22"/>
                <w:szCs w:val="22"/>
              </w:rPr>
              <w:t xml:space="preserve">doc. PhDr. Ľudmila </w:t>
            </w:r>
            <w:proofErr w:type="spellStart"/>
            <w:r w:rsidRPr="00C04FB4">
              <w:rPr>
                <w:rFonts w:ascii="Lora" w:hAnsi="Lora"/>
                <w:sz w:val="22"/>
                <w:szCs w:val="22"/>
              </w:rPr>
              <w:t>Čábyová</w:t>
            </w:r>
            <w:proofErr w:type="spellEnd"/>
            <w:r w:rsidRPr="00C04FB4">
              <w:rPr>
                <w:rFonts w:ascii="Lora" w:hAnsi="Lora"/>
                <w:sz w:val="22"/>
                <w:szCs w:val="22"/>
              </w:rPr>
              <w:t>, PhD.  (FMK, dekanka)</w:t>
            </w:r>
          </w:p>
        </w:tc>
        <w:tc>
          <w:tcPr>
            <w:tcW w:w="2225" w:type="dxa"/>
          </w:tcPr>
          <w:p w14:paraId="1616E376" w14:textId="3A377365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Masmediálne štúdiá</w:t>
            </w:r>
          </w:p>
        </w:tc>
        <w:tc>
          <w:tcPr>
            <w:tcW w:w="2132" w:type="dxa"/>
          </w:tcPr>
          <w:p w14:paraId="0720F24C" w14:textId="7C52AE53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Mediálne a komunikačné štúdiá</w:t>
            </w:r>
          </w:p>
        </w:tc>
      </w:tr>
      <w:tr w:rsidR="00C61896" w:rsidRPr="00C04FB4" w14:paraId="6FC6480B" w14:textId="77777777" w:rsidTr="00C04FB4">
        <w:tc>
          <w:tcPr>
            <w:tcW w:w="4809" w:type="dxa"/>
          </w:tcPr>
          <w:p w14:paraId="5A63B5EA" w14:textId="6DBD0615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eastAsia="Calibri" w:hAnsi="Lora"/>
                <w:sz w:val="22"/>
                <w:szCs w:val="22"/>
              </w:rPr>
              <w:t>prof. Ing. Alena Kusá, PhD. (FMK)</w:t>
            </w:r>
          </w:p>
        </w:tc>
        <w:tc>
          <w:tcPr>
            <w:tcW w:w="2225" w:type="dxa"/>
          </w:tcPr>
          <w:p w14:paraId="3E46AC09" w14:textId="079F3F74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Masmediálne štúdiá</w:t>
            </w:r>
          </w:p>
        </w:tc>
        <w:tc>
          <w:tcPr>
            <w:tcW w:w="2132" w:type="dxa"/>
          </w:tcPr>
          <w:p w14:paraId="3842A525" w14:textId="0352074E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Mediálne a komunikačné štúdiá</w:t>
            </w:r>
          </w:p>
        </w:tc>
      </w:tr>
      <w:tr w:rsidR="00C61896" w:rsidRPr="00C04FB4" w14:paraId="6F97DF84" w14:textId="77777777" w:rsidTr="00C04FB4">
        <w:tc>
          <w:tcPr>
            <w:tcW w:w="4809" w:type="dxa"/>
          </w:tcPr>
          <w:p w14:paraId="24C6B267" w14:textId="7CEEFDB8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eastAsia="Calibri" w:hAnsi="Lora"/>
                <w:sz w:val="22"/>
                <w:szCs w:val="22"/>
              </w:rPr>
              <w:t>prof. PhDr. Hana Pravdová, PhD. (FMK)</w:t>
            </w:r>
          </w:p>
        </w:tc>
        <w:tc>
          <w:tcPr>
            <w:tcW w:w="2225" w:type="dxa"/>
          </w:tcPr>
          <w:p w14:paraId="75B6DC2D" w14:textId="7788797F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Masmediálne štúdiá</w:t>
            </w:r>
          </w:p>
        </w:tc>
        <w:tc>
          <w:tcPr>
            <w:tcW w:w="2132" w:type="dxa"/>
          </w:tcPr>
          <w:p w14:paraId="0329A47C" w14:textId="49AA056E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Mediálne a komunikačné štúdiá</w:t>
            </w:r>
          </w:p>
        </w:tc>
      </w:tr>
      <w:tr w:rsidR="00C61896" w:rsidRPr="00C04FB4" w14:paraId="633B6FF7" w14:textId="77777777" w:rsidTr="00C04FB4">
        <w:tc>
          <w:tcPr>
            <w:tcW w:w="4809" w:type="dxa"/>
          </w:tcPr>
          <w:p w14:paraId="63C477C4" w14:textId="1A446244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eastAsia="Calibri" w:hAnsi="Lora"/>
                <w:sz w:val="22"/>
                <w:szCs w:val="22"/>
              </w:rPr>
              <w:t xml:space="preserve">prof. Ing. Anna </w:t>
            </w:r>
            <w:proofErr w:type="spellStart"/>
            <w:r w:rsidRPr="00C04FB4">
              <w:rPr>
                <w:rFonts w:ascii="Lora" w:eastAsia="Calibri" w:hAnsi="Lora"/>
                <w:sz w:val="22"/>
                <w:szCs w:val="22"/>
              </w:rPr>
              <w:t>Zaušková</w:t>
            </w:r>
            <w:proofErr w:type="spellEnd"/>
            <w:r w:rsidRPr="00C04FB4">
              <w:rPr>
                <w:rFonts w:ascii="Lora" w:eastAsia="Calibri" w:hAnsi="Lora"/>
                <w:sz w:val="22"/>
                <w:szCs w:val="22"/>
              </w:rPr>
              <w:t>, PhD. (FMK)</w:t>
            </w:r>
          </w:p>
        </w:tc>
        <w:tc>
          <w:tcPr>
            <w:tcW w:w="2225" w:type="dxa"/>
          </w:tcPr>
          <w:p w14:paraId="03339550" w14:textId="4C7A891E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Masmediálne štúdiá</w:t>
            </w:r>
          </w:p>
        </w:tc>
        <w:tc>
          <w:tcPr>
            <w:tcW w:w="2132" w:type="dxa"/>
          </w:tcPr>
          <w:p w14:paraId="6CF3E23F" w14:textId="13EB2981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Mediálne a komunikačné štúdiá</w:t>
            </w:r>
          </w:p>
        </w:tc>
      </w:tr>
      <w:tr w:rsidR="00C61896" w:rsidRPr="00C04FB4" w14:paraId="44607FE4" w14:textId="77777777" w:rsidTr="00C04FB4">
        <w:tc>
          <w:tcPr>
            <w:tcW w:w="4809" w:type="dxa"/>
          </w:tcPr>
          <w:p w14:paraId="7A4348D8" w14:textId="099FF72E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>doc. PhDr. Ján Višňovský, PhD. (FMK)</w:t>
            </w:r>
          </w:p>
        </w:tc>
        <w:tc>
          <w:tcPr>
            <w:tcW w:w="2225" w:type="dxa"/>
          </w:tcPr>
          <w:p w14:paraId="024E78D0" w14:textId="60B7438F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Masmediálne štúdiá</w:t>
            </w:r>
          </w:p>
        </w:tc>
        <w:tc>
          <w:tcPr>
            <w:tcW w:w="2132" w:type="dxa"/>
          </w:tcPr>
          <w:p w14:paraId="177D7E3C" w14:textId="6B42B44E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Mediálne e a komunikačné štúdiá</w:t>
            </w:r>
          </w:p>
        </w:tc>
      </w:tr>
      <w:tr w:rsidR="00C61896" w:rsidRPr="00C04FB4" w14:paraId="4D97C688" w14:textId="77777777" w:rsidTr="00C04FB4">
        <w:tc>
          <w:tcPr>
            <w:tcW w:w="4809" w:type="dxa"/>
          </w:tcPr>
          <w:p w14:paraId="4517323B" w14:textId="34F0ACB0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 xml:space="preserve">doc. RNDr. Iveta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Dirgová</w:t>
            </w:r>
            <w:proofErr w:type="spellEnd"/>
            <w:r>
              <w:rPr>
                <w:rFonts w:ascii="Lora" w:eastAsia="Calibri" w:hAnsi="Lora"/>
                <w:sz w:val="22"/>
                <w:szCs w:val="22"/>
              </w:rPr>
              <w:t xml:space="preserve"> Luptáková, PhD. (FPV, dekanka)</w:t>
            </w:r>
          </w:p>
        </w:tc>
        <w:tc>
          <w:tcPr>
            <w:tcW w:w="2225" w:type="dxa"/>
          </w:tcPr>
          <w:p w14:paraId="25EEEA8F" w14:textId="457C63F9" w:rsidR="00C61896" w:rsidRPr="00C04FB4" w:rsidRDefault="00C61896" w:rsidP="00C61896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 xml:space="preserve">Systémové </w:t>
            </w:r>
            <w:proofErr w:type="spellStart"/>
            <w:r>
              <w:rPr>
                <w:rFonts w:ascii="Lora" w:eastAsia="Calibri" w:hAnsi="Lora"/>
                <w:bCs/>
                <w:sz w:val="22"/>
                <w:szCs w:val="22"/>
              </w:rPr>
              <w:t>inženýrství</w:t>
            </w:r>
            <w:proofErr w:type="spellEnd"/>
            <w:r>
              <w:rPr>
                <w:rFonts w:ascii="Lora" w:eastAsia="Calibri" w:hAnsi="Lora"/>
                <w:bCs/>
                <w:sz w:val="22"/>
                <w:szCs w:val="22"/>
              </w:rPr>
              <w:t xml:space="preserve"> a informatika</w:t>
            </w:r>
          </w:p>
        </w:tc>
        <w:tc>
          <w:tcPr>
            <w:tcW w:w="2132" w:type="dxa"/>
          </w:tcPr>
          <w:p w14:paraId="59A943B8" w14:textId="56649EAA" w:rsidR="00C61896" w:rsidRPr="00C04FB4" w:rsidRDefault="00C61896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Informatika</w:t>
            </w:r>
          </w:p>
        </w:tc>
      </w:tr>
      <w:tr w:rsidR="00C61896" w:rsidRPr="00C04FB4" w14:paraId="3A367197" w14:textId="77777777" w:rsidTr="00C04FB4">
        <w:tc>
          <w:tcPr>
            <w:tcW w:w="4809" w:type="dxa"/>
          </w:tcPr>
          <w:p w14:paraId="52A81D55" w14:textId="34D2C656" w:rsidR="00C61896" w:rsidRPr="00C04FB4" w:rsidRDefault="00923A29" w:rsidP="00C61896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 xml:space="preserve">prof. RNDr. Ján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Titiš</w:t>
            </w:r>
            <w:proofErr w:type="spellEnd"/>
            <w:r>
              <w:rPr>
                <w:rFonts w:ascii="Lora" w:eastAsia="Calibri" w:hAnsi="Lora"/>
                <w:sz w:val="22"/>
                <w:szCs w:val="22"/>
              </w:rPr>
              <w:t>, PhD. (FPV)</w:t>
            </w:r>
          </w:p>
        </w:tc>
        <w:tc>
          <w:tcPr>
            <w:tcW w:w="2225" w:type="dxa"/>
          </w:tcPr>
          <w:p w14:paraId="167A1C20" w14:textId="683B2FD3" w:rsidR="00C61896" w:rsidRPr="00C04FB4" w:rsidRDefault="00923A29" w:rsidP="00C61896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Anorganická chémia</w:t>
            </w:r>
          </w:p>
        </w:tc>
        <w:tc>
          <w:tcPr>
            <w:tcW w:w="2132" w:type="dxa"/>
          </w:tcPr>
          <w:p w14:paraId="6595ADB9" w14:textId="59E5F57F" w:rsidR="00C61896" w:rsidRPr="00C04FB4" w:rsidRDefault="00923A29" w:rsidP="00C61896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Chémia</w:t>
            </w:r>
          </w:p>
        </w:tc>
      </w:tr>
      <w:tr w:rsidR="00923A29" w:rsidRPr="00C04FB4" w14:paraId="1E3999F4" w14:textId="77777777" w:rsidTr="00C04FB4">
        <w:tc>
          <w:tcPr>
            <w:tcW w:w="4809" w:type="dxa"/>
          </w:tcPr>
          <w:p w14:paraId="55B09076" w14:textId="54047D33" w:rsidR="00923A29" w:rsidRPr="00C04FB4" w:rsidRDefault="00923A29" w:rsidP="00923A29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>doc. RNDr. Miroslav Horník, PhD. (FPV)</w:t>
            </w:r>
          </w:p>
        </w:tc>
        <w:tc>
          <w:tcPr>
            <w:tcW w:w="2225" w:type="dxa"/>
          </w:tcPr>
          <w:p w14:paraId="71A2DA34" w14:textId="1E5C986C" w:rsidR="00923A29" w:rsidRPr="00C04FB4" w:rsidRDefault="00923A29" w:rsidP="00923A29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Analytická chémia</w:t>
            </w:r>
          </w:p>
        </w:tc>
        <w:tc>
          <w:tcPr>
            <w:tcW w:w="2132" w:type="dxa"/>
          </w:tcPr>
          <w:p w14:paraId="0F99E6D8" w14:textId="61501BC2" w:rsidR="00923A29" w:rsidRPr="00C04FB4" w:rsidRDefault="00923A29" w:rsidP="00923A29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Ekologické a environmentálne vedy</w:t>
            </w:r>
          </w:p>
        </w:tc>
      </w:tr>
      <w:tr w:rsidR="00923A29" w:rsidRPr="00C04FB4" w14:paraId="11B6F3C0" w14:textId="77777777" w:rsidTr="00C04FB4">
        <w:tc>
          <w:tcPr>
            <w:tcW w:w="4809" w:type="dxa"/>
          </w:tcPr>
          <w:p w14:paraId="22D3E2EF" w14:textId="69D18B88" w:rsidR="00923A29" w:rsidRPr="00C04FB4" w:rsidRDefault="00923A29" w:rsidP="00923A29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>doc. Mgr. Daniel Mihálik, PhD. (FPV)</w:t>
            </w:r>
          </w:p>
        </w:tc>
        <w:tc>
          <w:tcPr>
            <w:tcW w:w="2225" w:type="dxa"/>
          </w:tcPr>
          <w:p w14:paraId="35B5B4A1" w14:textId="7ECF4D55" w:rsidR="00923A29" w:rsidRPr="00C04FB4" w:rsidRDefault="00923A29" w:rsidP="00923A29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Molekulárna biológia</w:t>
            </w:r>
          </w:p>
        </w:tc>
        <w:tc>
          <w:tcPr>
            <w:tcW w:w="2132" w:type="dxa"/>
          </w:tcPr>
          <w:p w14:paraId="16DF5B1C" w14:textId="4E3BE452" w:rsidR="00923A29" w:rsidRPr="00C04FB4" w:rsidRDefault="00A21635" w:rsidP="00923A29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Biotechnológie, Molekulárna biológia</w:t>
            </w:r>
          </w:p>
        </w:tc>
      </w:tr>
      <w:tr w:rsidR="00923A29" w:rsidRPr="00C04FB4" w14:paraId="5B56BBCB" w14:textId="77777777" w:rsidTr="00C04FB4">
        <w:tc>
          <w:tcPr>
            <w:tcW w:w="4809" w:type="dxa"/>
          </w:tcPr>
          <w:p w14:paraId="32B1D788" w14:textId="1CEE3022" w:rsidR="00923A29" w:rsidRPr="00C04FB4" w:rsidRDefault="00923A29" w:rsidP="00923A29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hAnsi="Lora"/>
                <w:sz w:val="22"/>
                <w:szCs w:val="22"/>
              </w:rPr>
              <w:t>prof. MUDr. Ľudovít Gašpar, CSc. (FZV)</w:t>
            </w:r>
          </w:p>
        </w:tc>
        <w:tc>
          <w:tcPr>
            <w:tcW w:w="2225" w:type="dxa"/>
          </w:tcPr>
          <w:p w14:paraId="6BA63A85" w14:textId="7ED3BA83" w:rsidR="00923A29" w:rsidRPr="00C04FB4" w:rsidRDefault="00923A29" w:rsidP="00923A29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Vnútorné choroby</w:t>
            </w:r>
          </w:p>
        </w:tc>
        <w:tc>
          <w:tcPr>
            <w:tcW w:w="2132" w:type="dxa"/>
          </w:tcPr>
          <w:p w14:paraId="631FF068" w14:textId="1BA71FDD" w:rsidR="00923A29" w:rsidRPr="00C04FB4" w:rsidRDefault="00923A29" w:rsidP="00923A29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Zdravotnícke vedy</w:t>
            </w:r>
          </w:p>
        </w:tc>
      </w:tr>
      <w:tr w:rsidR="00923A29" w:rsidRPr="00C04FB4" w14:paraId="73E1EB3F" w14:textId="77777777" w:rsidTr="00C04FB4">
        <w:tc>
          <w:tcPr>
            <w:tcW w:w="4809" w:type="dxa"/>
          </w:tcPr>
          <w:p w14:paraId="296F37CF" w14:textId="23BD7304" w:rsidR="00923A29" w:rsidRPr="00C04FB4" w:rsidRDefault="00923A29" w:rsidP="00923A29">
            <w:pPr>
              <w:spacing w:line="240" w:lineRule="auto"/>
              <w:rPr>
                <w:rFonts w:ascii="Lora" w:hAnsi="Lora"/>
                <w:sz w:val="22"/>
                <w:szCs w:val="22"/>
              </w:rPr>
            </w:pPr>
            <w:r>
              <w:rPr>
                <w:rFonts w:ascii="Lora" w:hAnsi="Lora"/>
                <w:sz w:val="22"/>
                <w:szCs w:val="22"/>
              </w:rPr>
              <w:t xml:space="preserve">prof. MUDr. Jaroslav </w:t>
            </w:r>
            <w:proofErr w:type="spellStart"/>
            <w:r>
              <w:rPr>
                <w:rFonts w:ascii="Lora" w:hAnsi="Lora"/>
                <w:sz w:val="22"/>
                <w:szCs w:val="22"/>
              </w:rPr>
              <w:t>Kresánek</w:t>
            </w:r>
            <w:proofErr w:type="spellEnd"/>
            <w:r>
              <w:rPr>
                <w:rFonts w:ascii="Lora" w:hAnsi="Lora"/>
                <w:sz w:val="22"/>
                <w:szCs w:val="22"/>
              </w:rPr>
              <w:t>, PhD. (FZV)</w:t>
            </w:r>
          </w:p>
        </w:tc>
        <w:tc>
          <w:tcPr>
            <w:tcW w:w="2225" w:type="dxa"/>
          </w:tcPr>
          <w:p w14:paraId="2ABCCA9B" w14:textId="66E3C128" w:rsidR="00923A29" w:rsidRPr="00C04FB4" w:rsidRDefault="00C11BCD" w:rsidP="00923A29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Ošetrovateľstvo</w:t>
            </w:r>
          </w:p>
        </w:tc>
        <w:tc>
          <w:tcPr>
            <w:tcW w:w="2132" w:type="dxa"/>
          </w:tcPr>
          <w:p w14:paraId="27B55DF3" w14:textId="2E9FDA7D" w:rsidR="00923A29" w:rsidRPr="00C04FB4" w:rsidRDefault="00923A29" w:rsidP="00923A29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Zdravotnícke vedy</w:t>
            </w:r>
          </w:p>
        </w:tc>
      </w:tr>
      <w:tr w:rsidR="00923A29" w:rsidRPr="00C04FB4" w14:paraId="5A78A72F" w14:textId="77777777" w:rsidTr="00C04FB4">
        <w:tc>
          <w:tcPr>
            <w:tcW w:w="4809" w:type="dxa"/>
          </w:tcPr>
          <w:p w14:paraId="3D0AC407" w14:textId="24F73D40" w:rsidR="00923A29" w:rsidRPr="00C04FB4" w:rsidRDefault="00923A29" w:rsidP="00923A29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eastAsia="Calibri" w:hAnsi="Lora"/>
                <w:sz w:val="22"/>
                <w:szCs w:val="22"/>
              </w:rPr>
              <w:t>doc. MUDr. Zuzana Popracová, PhD. (FZV)</w:t>
            </w:r>
          </w:p>
        </w:tc>
        <w:tc>
          <w:tcPr>
            <w:tcW w:w="2225" w:type="dxa"/>
          </w:tcPr>
          <w:p w14:paraId="610F08FF" w14:textId="3BF58C9A" w:rsidR="00923A29" w:rsidRPr="00C04FB4" w:rsidRDefault="00923A29" w:rsidP="00923A29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Ošetrovateľstvo</w:t>
            </w:r>
          </w:p>
        </w:tc>
        <w:tc>
          <w:tcPr>
            <w:tcW w:w="2132" w:type="dxa"/>
          </w:tcPr>
          <w:p w14:paraId="18D91148" w14:textId="561FCD4E" w:rsidR="00923A29" w:rsidRPr="00C04FB4" w:rsidRDefault="00923A29" w:rsidP="00923A29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Zdravotnícke vedy</w:t>
            </w:r>
          </w:p>
        </w:tc>
      </w:tr>
      <w:tr w:rsidR="00923A29" w:rsidRPr="00C04FB4" w14:paraId="5FF711F1" w14:textId="77777777" w:rsidTr="00C04FB4">
        <w:tc>
          <w:tcPr>
            <w:tcW w:w="4809" w:type="dxa"/>
          </w:tcPr>
          <w:p w14:paraId="2CFBDF00" w14:textId="786005CD" w:rsidR="00923A29" w:rsidRPr="00C04FB4" w:rsidRDefault="00AC7387" w:rsidP="00923A29">
            <w:pPr>
              <w:spacing w:line="240" w:lineRule="auto"/>
              <w:rPr>
                <w:rFonts w:ascii="Lora" w:hAnsi="Lora"/>
                <w:sz w:val="22"/>
                <w:szCs w:val="22"/>
              </w:rPr>
            </w:pPr>
            <w:r>
              <w:rPr>
                <w:rFonts w:ascii="Lora" w:hAnsi="Lora"/>
                <w:sz w:val="22"/>
                <w:szCs w:val="22"/>
              </w:rPr>
              <w:t>d</w:t>
            </w:r>
            <w:r w:rsidR="00923A29">
              <w:rPr>
                <w:rFonts w:ascii="Lora" w:hAnsi="Lora"/>
                <w:sz w:val="22"/>
                <w:szCs w:val="22"/>
              </w:rPr>
              <w:t>oc. PhDr. Michal Lukáč, PhD. (IM</w:t>
            </w:r>
            <w:r w:rsidR="00A76850">
              <w:rPr>
                <w:rFonts w:ascii="Lora" w:hAnsi="Lora"/>
                <w:sz w:val="22"/>
                <w:szCs w:val="22"/>
              </w:rPr>
              <w:t>, riaditeľ</w:t>
            </w:r>
            <w:r w:rsidR="00923A29">
              <w:rPr>
                <w:rFonts w:ascii="Lora" w:hAnsi="Lora"/>
                <w:sz w:val="22"/>
                <w:szCs w:val="22"/>
              </w:rPr>
              <w:t>)</w:t>
            </w:r>
          </w:p>
        </w:tc>
        <w:tc>
          <w:tcPr>
            <w:tcW w:w="2225" w:type="dxa"/>
          </w:tcPr>
          <w:p w14:paraId="55A6D51F" w14:textId="03C7F080" w:rsidR="00923A29" w:rsidRPr="00C04FB4" w:rsidRDefault="00923A29" w:rsidP="00923A29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Manažment</w:t>
            </w:r>
          </w:p>
        </w:tc>
        <w:tc>
          <w:tcPr>
            <w:tcW w:w="2132" w:type="dxa"/>
          </w:tcPr>
          <w:p w14:paraId="7C4AE318" w14:textId="0C3A6F15" w:rsidR="00923A29" w:rsidRPr="00C04FB4" w:rsidRDefault="00923A29" w:rsidP="00923A29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Ekonómia a manažment</w:t>
            </w:r>
          </w:p>
        </w:tc>
      </w:tr>
      <w:tr w:rsidR="00923A29" w:rsidRPr="00C04FB4" w14:paraId="14016B2C" w14:textId="77777777" w:rsidTr="00C04FB4">
        <w:tc>
          <w:tcPr>
            <w:tcW w:w="4809" w:type="dxa"/>
          </w:tcPr>
          <w:p w14:paraId="6BED4F43" w14:textId="77777777" w:rsidR="00923A29" w:rsidRPr="00C04FB4" w:rsidRDefault="00923A29" w:rsidP="00923A29">
            <w:pPr>
              <w:spacing w:line="240" w:lineRule="auto"/>
              <w:rPr>
                <w:rFonts w:ascii="Lora" w:eastAsia="Calibri" w:hAnsi="Lora"/>
                <w:b/>
                <w:sz w:val="22"/>
                <w:szCs w:val="22"/>
              </w:rPr>
            </w:pPr>
            <w:r w:rsidRPr="00C04FB4">
              <w:rPr>
                <w:rFonts w:ascii="Lora" w:eastAsia="Calibri" w:hAnsi="Lora"/>
                <w:b/>
                <w:sz w:val="22"/>
                <w:szCs w:val="22"/>
              </w:rPr>
              <w:t>Externí členovia:</w:t>
            </w:r>
          </w:p>
        </w:tc>
        <w:tc>
          <w:tcPr>
            <w:tcW w:w="2225" w:type="dxa"/>
          </w:tcPr>
          <w:p w14:paraId="0A06B2FB" w14:textId="77777777" w:rsidR="00923A29" w:rsidRPr="00C04FB4" w:rsidRDefault="00923A29" w:rsidP="00923A29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</w:p>
        </w:tc>
        <w:tc>
          <w:tcPr>
            <w:tcW w:w="2132" w:type="dxa"/>
          </w:tcPr>
          <w:p w14:paraId="3E0D018E" w14:textId="77777777" w:rsidR="00923A29" w:rsidRPr="00C04FB4" w:rsidRDefault="00923A29" w:rsidP="00923A29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</w:p>
        </w:tc>
      </w:tr>
      <w:tr w:rsidR="00AC7387" w:rsidRPr="00C04FB4" w14:paraId="24122ADB" w14:textId="77777777" w:rsidTr="00C04FB4">
        <w:tc>
          <w:tcPr>
            <w:tcW w:w="4809" w:type="dxa"/>
          </w:tcPr>
          <w:p w14:paraId="15792E82" w14:textId="5AE41E63" w:rsidR="00AC7387" w:rsidRPr="00C04FB4" w:rsidRDefault="00AC7387" w:rsidP="00AC7387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eastAsia="Calibri" w:hAnsi="Lora"/>
                <w:sz w:val="22"/>
                <w:szCs w:val="22"/>
              </w:rPr>
              <w:t>prof. PaedDr. René Bílik, CSc. (</w:t>
            </w:r>
            <w:r w:rsidR="00561953">
              <w:rPr>
                <w:rFonts w:ascii="Lora" w:eastAsia="Calibri" w:hAnsi="Lora"/>
                <w:sz w:val="22"/>
                <w:szCs w:val="22"/>
              </w:rPr>
              <w:t>rektor, Trnavská univerzita v Trnave</w:t>
            </w:r>
            <w:r w:rsidRPr="00C04FB4">
              <w:rPr>
                <w:rFonts w:ascii="Lora" w:eastAsia="Calibri" w:hAnsi="Lora"/>
                <w:sz w:val="22"/>
                <w:szCs w:val="22"/>
              </w:rPr>
              <w:t>)</w:t>
            </w:r>
          </w:p>
        </w:tc>
        <w:tc>
          <w:tcPr>
            <w:tcW w:w="2225" w:type="dxa"/>
          </w:tcPr>
          <w:p w14:paraId="64F9FB8E" w14:textId="7CC005AC" w:rsidR="00AC7387" w:rsidRPr="00C04FB4" w:rsidRDefault="00AC7387" w:rsidP="00AC7387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Teória literatúry a dejiny konkrétnych národných literatúr</w:t>
            </w:r>
          </w:p>
        </w:tc>
        <w:tc>
          <w:tcPr>
            <w:tcW w:w="2132" w:type="dxa"/>
          </w:tcPr>
          <w:p w14:paraId="6534579E" w14:textId="6DA69D14" w:rsidR="00AC7387" w:rsidRPr="00C04FB4" w:rsidRDefault="00AC7387" w:rsidP="00AC7387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Filológia</w:t>
            </w:r>
          </w:p>
        </w:tc>
      </w:tr>
      <w:tr w:rsidR="00AC7387" w:rsidRPr="00C04FB4" w14:paraId="77498CEE" w14:textId="77777777" w:rsidTr="00C04FB4">
        <w:tc>
          <w:tcPr>
            <w:tcW w:w="4809" w:type="dxa"/>
          </w:tcPr>
          <w:p w14:paraId="6802E0F5" w14:textId="609307B2" w:rsidR="00AC7387" w:rsidRPr="00C04FB4" w:rsidRDefault="00AC7387" w:rsidP="00AC7387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eastAsia="Calibri" w:hAnsi="Lora"/>
                <w:sz w:val="22"/>
                <w:szCs w:val="22"/>
              </w:rPr>
              <w:lastRenderedPageBreak/>
              <w:t xml:space="preserve">prof. Ing. Jaroslav Světlík, PhD. (VŠ </w:t>
            </w:r>
            <w:proofErr w:type="spellStart"/>
            <w:r w:rsidRPr="00C04FB4">
              <w:rPr>
                <w:rFonts w:ascii="Lora" w:eastAsia="Calibri" w:hAnsi="Lora"/>
                <w:sz w:val="22"/>
                <w:szCs w:val="22"/>
              </w:rPr>
              <w:t>podnikání</w:t>
            </w:r>
            <w:proofErr w:type="spellEnd"/>
            <w:r w:rsidRPr="00C04FB4">
              <w:rPr>
                <w:rFonts w:ascii="Lora" w:eastAsia="Calibri" w:hAnsi="Lora"/>
                <w:sz w:val="22"/>
                <w:szCs w:val="22"/>
              </w:rPr>
              <w:t xml:space="preserve"> a práva v Ostrave)</w:t>
            </w:r>
          </w:p>
        </w:tc>
        <w:tc>
          <w:tcPr>
            <w:tcW w:w="2225" w:type="dxa"/>
          </w:tcPr>
          <w:p w14:paraId="517D0932" w14:textId="039B1182" w:rsidR="00AC7387" w:rsidRPr="00C04FB4" w:rsidRDefault="00AC7387" w:rsidP="00AC7387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Masmediálne štúdiá</w:t>
            </w:r>
          </w:p>
        </w:tc>
        <w:tc>
          <w:tcPr>
            <w:tcW w:w="2132" w:type="dxa"/>
          </w:tcPr>
          <w:p w14:paraId="44D6961C" w14:textId="6EFB5388" w:rsidR="00AC7387" w:rsidRPr="00C04FB4" w:rsidRDefault="00AC7387" w:rsidP="00AC7387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proofErr w:type="spellStart"/>
            <w:r w:rsidRPr="00C04FB4">
              <w:rPr>
                <w:rFonts w:ascii="Lora" w:hAnsi="Lora" w:cstheme="minorHAnsi"/>
                <w:color w:val="000000"/>
                <w:sz w:val="22"/>
                <w:szCs w:val="22"/>
              </w:rPr>
              <w:t>Mediální</w:t>
            </w:r>
            <w:proofErr w:type="spellEnd"/>
            <w:r w:rsidRPr="00C04FB4">
              <w:rPr>
                <w:rFonts w:ascii="Lora" w:hAnsi="Lora" w:cstheme="minorHAnsi"/>
                <w:color w:val="000000"/>
                <w:sz w:val="22"/>
                <w:szCs w:val="22"/>
              </w:rPr>
              <w:t xml:space="preserve"> a komunikační </w:t>
            </w:r>
            <w:proofErr w:type="spellStart"/>
            <w:r w:rsidRPr="00C04FB4">
              <w:rPr>
                <w:rFonts w:ascii="Lora" w:hAnsi="Lora" w:cstheme="minorHAnsi"/>
                <w:color w:val="000000"/>
                <w:sz w:val="22"/>
                <w:szCs w:val="22"/>
              </w:rPr>
              <w:t>studia</w:t>
            </w:r>
            <w:proofErr w:type="spellEnd"/>
          </w:p>
        </w:tc>
      </w:tr>
      <w:tr w:rsidR="00AC7387" w:rsidRPr="00C04FB4" w14:paraId="148C696E" w14:textId="77777777" w:rsidTr="00C04FB4">
        <w:tc>
          <w:tcPr>
            <w:tcW w:w="4809" w:type="dxa"/>
          </w:tcPr>
          <w:p w14:paraId="5BB081B7" w14:textId="3DF9677B" w:rsidR="00AC7387" w:rsidRPr="00C04FB4" w:rsidRDefault="00AC7387" w:rsidP="00AC7387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eastAsia="Calibri" w:hAnsi="Lora"/>
                <w:sz w:val="22"/>
                <w:szCs w:val="22"/>
              </w:rPr>
              <w:t>prof. MUDr. Branislav Kollár, PhD. (Lekárska fakulta UK Bratislava)</w:t>
            </w:r>
          </w:p>
        </w:tc>
        <w:tc>
          <w:tcPr>
            <w:tcW w:w="2225" w:type="dxa"/>
          </w:tcPr>
          <w:p w14:paraId="1D6D420B" w14:textId="2403A810" w:rsidR="00AC7387" w:rsidRPr="00C04FB4" w:rsidRDefault="00AC7387" w:rsidP="00AC7387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eastAsia="Calibri" w:hAnsi="Lora"/>
                <w:bCs/>
                <w:sz w:val="22"/>
                <w:szCs w:val="22"/>
              </w:rPr>
              <w:t>Neurológia</w:t>
            </w:r>
          </w:p>
        </w:tc>
        <w:tc>
          <w:tcPr>
            <w:tcW w:w="2132" w:type="dxa"/>
          </w:tcPr>
          <w:p w14:paraId="038B5D71" w14:textId="3B532124" w:rsidR="00AC7387" w:rsidRPr="00C04FB4" w:rsidRDefault="00AC7387" w:rsidP="00AC7387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Všeobecné lekárstvo</w:t>
            </w:r>
          </w:p>
        </w:tc>
      </w:tr>
      <w:tr w:rsidR="00AC7387" w:rsidRPr="00C04FB4" w14:paraId="0903DA96" w14:textId="77777777" w:rsidTr="00C04FB4">
        <w:tc>
          <w:tcPr>
            <w:tcW w:w="4809" w:type="dxa"/>
          </w:tcPr>
          <w:p w14:paraId="69B56F55" w14:textId="6E16AE2A" w:rsidR="00AC7387" w:rsidRPr="00C04FB4" w:rsidRDefault="00AC7387" w:rsidP="00AC7387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 w:rsidRPr="00C04FB4">
              <w:rPr>
                <w:rFonts w:ascii="Lora" w:hAnsi="Lora"/>
                <w:sz w:val="22"/>
                <w:szCs w:val="22"/>
              </w:rPr>
              <w:t>prof. PhDr. Erich Petlák, CSc. (Pedagogická fakulta KU Ružomberok)</w:t>
            </w:r>
          </w:p>
        </w:tc>
        <w:tc>
          <w:tcPr>
            <w:tcW w:w="2225" w:type="dxa"/>
          </w:tcPr>
          <w:p w14:paraId="707D0FEE" w14:textId="77247146" w:rsidR="00AC7387" w:rsidRPr="00C04FB4" w:rsidRDefault="00AC7387" w:rsidP="00AC7387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Pedagogika</w:t>
            </w:r>
          </w:p>
        </w:tc>
        <w:tc>
          <w:tcPr>
            <w:tcW w:w="2132" w:type="dxa"/>
          </w:tcPr>
          <w:p w14:paraId="08D90790" w14:textId="4C1A798C" w:rsidR="00AC7387" w:rsidRPr="00C04FB4" w:rsidRDefault="00AC7387" w:rsidP="00AC7387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04FB4">
              <w:rPr>
                <w:rFonts w:ascii="Lora" w:hAnsi="Lora"/>
                <w:bCs/>
                <w:sz w:val="22"/>
                <w:szCs w:val="22"/>
              </w:rPr>
              <w:t>Učiteľstvo a pedagogické vedy</w:t>
            </w:r>
          </w:p>
        </w:tc>
      </w:tr>
      <w:tr w:rsidR="00AC7387" w:rsidRPr="00C04FB4" w14:paraId="65DD09DB" w14:textId="77777777" w:rsidTr="00C04FB4">
        <w:tc>
          <w:tcPr>
            <w:tcW w:w="4809" w:type="dxa"/>
          </w:tcPr>
          <w:p w14:paraId="73E5539A" w14:textId="72B48984" w:rsidR="00AC7387" w:rsidRPr="00C04FB4" w:rsidRDefault="00AC7387" w:rsidP="00AC7387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>prof. JUDr. Igor Palúš, CSc.</w:t>
            </w:r>
            <w:r w:rsidR="00561953">
              <w:rPr>
                <w:rFonts w:ascii="Lora" w:eastAsia="Calibri" w:hAnsi="Lora"/>
                <w:sz w:val="22"/>
                <w:szCs w:val="22"/>
              </w:rPr>
              <w:t xml:space="preserve"> (</w:t>
            </w:r>
            <w:proofErr w:type="spellStart"/>
            <w:r w:rsidR="00561953">
              <w:rPr>
                <w:rFonts w:ascii="Lora" w:eastAsia="Calibri" w:hAnsi="Lora"/>
                <w:sz w:val="22"/>
                <w:szCs w:val="22"/>
              </w:rPr>
              <w:t>Slezská</w:t>
            </w:r>
            <w:proofErr w:type="spellEnd"/>
            <w:r w:rsidR="00561953">
              <w:rPr>
                <w:rFonts w:ascii="Lora" w:eastAsia="Calibri" w:hAnsi="Lora"/>
                <w:sz w:val="22"/>
                <w:szCs w:val="22"/>
              </w:rPr>
              <w:t xml:space="preserve"> univerzita v Opave)</w:t>
            </w:r>
          </w:p>
        </w:tc>
        <w:tc>
          <w:tcPr>
            <w:tcW w:w="2225" w:type="dxa"/>
          </w:tcPr>
          <w:p w14:paraId="3FC5341B" w14:textId="74D5F3BB" w:rsidR="00AC7387" w:rsidRPr="00C04FB4" w:rsidRDefault="00AC7387" w:rsidP="00AC7387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Štátne (ústavné) právo</w:t>
            </w:r>
          </w:p>
        </w:tc>
        <w:tc>
          <w:tcPr>
            <w:tcW w:w="2132" w:type="dxa"/>
          </w:tcPr>
          <w:p w14:paraId="0B6CBEB6" w14:textId="33C0A8F7" w:rsidR="00AC7387" w:rsidRPr="00C04FB4" w:rsidRDefault="00AC7387" w:rsidP="00AC7387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 xml:space="preserve">Verejná správa </w:t>
            </w:r>
          </w:p>
        </w:tc>
      </w:tr>
      <w:tr w:rsidR="00AC7387" w:rsidRPr="00C04FB4" w14:paraId="3FB02316" w14:textId="77777777" w:rsidTr="00C04FB4">
        <w:tc>
          <w:tcPr>
            <w:tcW w:w="4809" w:type="dxa"/>
          </w:tcPr>
          <w:p w14:paraId="6BD00A2C" w14:textId="14738B9E" w:rsidR="00AC7387" w:rsidRPr="00C04FB4" w:rsidRDefault="00561953" w:rsidP="00AC7387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>prof. RNDr. Ján Turňa, CSc. (Prírodovedecká fakulta UK v Bratislave)</w:t>
            </w:r>
          </w:p>
        </w:tc>
        <w:tc>
          <w:tcPr>
            <w:tcW w:w="2225" w:type="dxa"/>
          </w:tcPr>
          <w:p w14:paraId="27231E3E" w14:textId="05625563" w:rsidR="00AC7387" w:rsidRPr="00C04FB4" w:rsidRDefault="00F15E11" w:rsidP="00AC7387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Molekulárna biológia</w:t>
            </w:r>
          </w:p>
        </w:tc>
        <w:tc>
          <w:tcPr>
            <w:tcW w:w="2132" w:type="dxa"/>
          </w:tcPr>
          <w:p w14:paraId="094BE580" w14:textId="547B7654" w:rsidR="00AC7387" w:rsidRPr="00C04FB4" w:rsidRDefault="00561953" w:rsidP="00AC7387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Molekulárna biológia</w:t>
            </w:r>
          </w:p>
        </w:tc>
      </w:tr>
      <w:tr w:rsidR="00AC7387" w:rsidRPr="00C04FB4" w14:paraId="540B4335" w14:textId="77777777" w:rsidTr="00C04FB4">
        <w:tc>
          <w:tcPr>
            <w:tcW w:w="4809" w:type="dxa"/>
          </w:tcPr>
          <w:p w14:paraId="633ED6AF" w14:textId="7E1FF56C" w:rsidR="00AC7387" w:rsidRPr="00C04FB4" w:rsidRDefault="00F15E11" w:rsidP="00AC7387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 xml:space="preserve">prof. Ing.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Maximilán</w:t>
            </w:r>
            <w:proofErr w:type="spellEnd"/>
            <w:r>
              <w:rPr>
                <w:rFonts w:ascii="Lora" w:eastAsia="Calibri" w:hAnsi="Lo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Strémy</w:t>
            </w:r>
            <w:proofErr w:type="spellEnd"/>
            <w:r>
              <w:rPr>
                <w:rFonts w:ascii="Lora" w:eastAsia="Calibri" w:hAnsi="Lora"/>
                <w:sz w:val="22"/>
                <w:szCs w:val="22"/>
              </w:rPr>
              <w:t>, PhD. (</w:t>
            </w:r>
            <w:proofErr w:type="spellStart"/>
            <w:r>
              <w:rPr>
                <w:rFonts w:ascii="Lora" w:eastAsia="Calibri" w:hAnsi="Lora"/>
                <w:sz w:val="22"/>
                <w:szCs w:val="22"/>
              </w:rPr>
              <w:t>MtF</w:t>
            </w:r>
            <w:proofErr w:type="spellEnd"/>
            <w:r>
              <w:rPr>
                <w:rFonts w:ascii="Lora" w:eastAsia="Calibri" w:hAnsi="Lora"/>
                <w:sz w:val="22"/>
                <w:szCs w:val="22"/>
              </w:rPr>
              <w:t xml:space="preserve"> STU v Bratislave)</w:t>
            </w:r>
          </w:p>
        </w:tc>
        <w:tc>
          <w:tcPr>
            <w:tcW w:w="2225" w:type="dxa"/>
          </w:tcPr>
          <w:p w14:paraId="7CBEF3A7" w14:textId="39E9B5E1" w:rsidR="00AC7387" w:rsidRPr="00C04FB4" w:rsidRDefault="00F15E11" w:rsidP="00AC7387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Automatizácia</w:t>
            </w:r>
          </w:p>
        </w:tc>
        <w:tc>
          <w:tcPr>
            <w:tcW w:w="2132" w:type="dxa"/>
          </w:tcPr>
          <w:p w14:paraId="44964614" w14:textId="1C371D6C" w:rsidR="00AC7387" w:rsidRPr="00C04FB4" w:rsidRDefault="00F15E11" w:rsidP="00AC7387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Informatika</w:t>
            </w:r>
          </w:p>
        </w:tc>
      </w:tr>
      <w:tr w:rsidR="00AC7387" w:rsidRPr="00C04FB4" w14:paraId="6759798D" w14:textId="77777777" w:rsidTr="00C04FB4">
        <w:tc>
          <w:tcPr>
            <w:tcW w:w="4809" w:type="dxa"/>
          </w:tcPr>
          <w:p w14:paraId="4F1E2F34" w14:textId="37BE865C" w:rsidR="00AC7387" w:rsidRPr="00C04FB4" w:rsidRDefault="00F15E11" w:rsidP="00AC7387">
            <w:pPr>
              <w:spacing w:line="240" w:lineRule="auto"/>
              <w:rPr>
                <w:rFonts w:ascii="Lora" w:eastAsia="Calibri" w:hAnsi="Lora"/>
                <w:sz w:val="22"/>
                <w:szCs w:val="22"/>
              </w:rPr>
            </w:pPr>
            <w:r>
              <w:rPr>
                <w:rFonts w:ascii="Lora" w:eastAsia="Calibri" w:hAnsi="Lora"/>
                <w:sz w:val="22"/>
                <w:szCs w:val="22"/>
              </w:rPr>
              <w:t>prof. RNDr. František Petrovič, PhD. (Fakulta prírodných vied a informatiky UKF v Nitre)</w:t>
            </w:r>
          </w:p>
        </w:tc>
        <w:tc>
          <w:tcPr>
            <w:tcW w:w="2225" w:type="dxa"/>
          </w:tcPr>
          <w:p w14:paraId="5405CDC2" w14:textId="33C7A9D9" w:rsidR="00AC7387" w:rsidRPr="00C04FB4" w:rsidRDefault="00F15E11" w:rsidP="00AC7387">
            <w:pPr>
              <w:spacing w:line="240" w:lineRule="auto"/>
              <w:rPr>
                <w:rFonts w:ascii="Lora" w:eastAsia="Calibri" w:hAnsi="Lora"/>
                <w:bCs/>
                <w:sz w:val="22"/>
                <w:szCs w:val="22"/>
              </w:rPr>
            </w:pPr>
            <w:r>
              <w:rPr>
                <w:rFonts w:ascii="Lora" w:eastAsia="Calibri" w:hAnsi="Lora"/>
                <w:bCs/>
                <w:sz w:val="22"/>
                <w:szCs w:val="22"/>
              </w:rPr>
              <w:t>Ochrana a využívanie krajiny</w:t>
            </w:r>
          </w:p>
        </w:tc>
        <w:tc>
          <w:tcPr>
            <w:tcW w:w="2132" w:type="dxa"/>
          </w:tcPr>
          <w:p w14:paraId="7DB36C95" w14:textId="54F37B8C" w:rsidR="00AC7387" w:rsidRPr="00C04FB4" w:rsidRDefault="00F15E11" w:rsidP="00AC7387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>
              <w:rPr>
                <w:rFonts w:ascii="Lora" w:hAnsi="Lora"/>
                <w:bCs/>
                <w:sz w:val="22"/>
                <w:szCs w:val="22"/>
              </w:rPr>
              <w:t>Ochrana a využívanie krajiny</w:t>
            </w:r>
          </w:p>
        </w:tc>
      </w:tr>
      <w:tr w:rsidR="00F15E11" w:rsidRPr="00C04FB4" w14:paraId="1EE226C8" w14:textId="77777777" w:rsidTr="00C04FB4">
        <w:tc>
          <w:tcPr>
            <w:tcW w:w="4809" w:type="dxa"/>
          </w:tcPr>
          <w:p w14:paraId="54305489" w14:textId="6FE8210F" w:rsidR="00F15E11" w:rsidRPr="00F15E11" w:rsidRDefault="00F15E11" w:rsidP="00AC7387">
            <w:pPr>
              <w:spacing w:line="240" w:lineRule="auto"/>
              <w:rPr>
                <w:rFonts w:ascii="Lora" w:hAnsi="Lora"/>
                <w:sz w:val="22"/>
                <w:szCs w:val="22"/>
              </w:rPr>
            </w:pPr>
            <w:r w:rsidRPr="00F15E11">
              <w:rPr>
                <w:rFonts w:ascii="Lora" w:hAnsi="Lora"/>
                <w:sz w:val="22"/>
                <w:szCs w:val="22"/>
              </w:rPr>
              <w:t>doc. PhDr. Martina Pavlíková, PhD. (Filozofická fakulta UKF v Nitre)</w:t>
            </w:r>
          </w:p>
        </w:tc>
        <w:tc>
          <w:tcPr>
            <w:tcW w:w="2225" w:type="dxa"/>
          </w:tcPr>
          <w:p w14:paraId="5D27DFD6" w14:textId="2558967B" w:rsidR="00F15E11" w:rsidRPr="00C11BCD" w:rsidRDefault="00C11BCD" w:rsidP="00AC7387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C11BCD">
              <w:rPr>
                <w:rFonts w:ascii="Lora" w:hAnsi="Lora"/>
                <w:bCs/>
                <w:sz w:val="22"/>
                <w:szCs w:val="22"/>
              </w:rPr>
              <w:t>Filológia</w:t>
            </w:r>
          </w:p>
        </w:tc>
        <w:tc>
          <w:tcPr>
            <w:tcW w:w="2132" w:type="dxa"/>
          </w:tcPr>
          <w:p w14:paraId="5DC30D4D" w14:textId="3A280174" w:rsidR="00F15E11" w:rsidRPr="00A215CE" w:rsidRDefault="00C11BCD" w:rsidP="00AC7387">
            <w:pPr>
              <w:spacing w:line="240" w:lineRule="auto"/>
              <w:rPr>
                <w:rFonts w:ascii="Lora" w:hAnsi="Lora"/>
                <w:bCs/>
                <w:sz w:val="22"/>
                <w:szCs w:val="22"/>
              </w:rPr>
            </w:pPr>
            <w:r w:rsidRPr="00A215CE">
              <w:rPr>
                <w:rFonts w:ascii="Lora" w:hAnsi="Lora"/>
                <w:bCs/>
                <w:sz w:val="22"/>
                <w:szCs w:val="22"/>
              </w:rPr>
              <w:t>Filológia</w:t>
            </w:r>
          </w:p>
        </w:tc>
      </w:tr>
    </w:tbl>
    <w:p w14:paraId="3D8FAF6C" w14:textId="4BE4552E" w:rsidR="00433F58" w:rsidRDefault="00433F58" w:rsidP="00CD34E7">
      <w:pPr>
        <w:spacing w:after="0" w:line="240" w:lineRule="auto"/>
        <w:rPr>
          <w:rFonts w:ascii="Lora" w:hAnsi="Lora"/>
        </w:rPr>
      </w:pPr>
    </w:p>
    <w:p w14:paraId="11A4A22D" w14:textId="2F731FD6" w:rsidR="00EB27C1" w:rsidRPr="00C04FB4" w:rsidRDefault="00EB27C1" w:rsidP="00CD34E7">
      <w:pPr>
        <w:spacing w:after="0" w:line="240" w:lineRule="auto"/>
        <w:rPr>
          <w:rFonts w:ascii="Lora" w:hAnsi="Lora"/>
        </w:rPr>
      </w:pPr>
      <w:r>
        <w:rPr>
          <w:rFonts w:ascii="Lora" w:hAnsi="Lora"/>
        </w:rPr>
        <w:t>Členovia VR UCM schválení v AS UCM dňa 18.10.2022.</w:t>
      </w:r>
    </w:p>
    <w:sectPr w:rsidR="00EB27C1" w:rsidRPr="00C04FB4" w:rsidSect="009678FF">
      <w:pgSz w:w="11906" w:h="16838"/>
      <w:pgMar w:top="79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charset w:val="00"/>
    <w:family w:val="auto"/>
    <w:pitch w:val="default"/>
  </w:font>
  <w:font w:name="UCM Sans (OTF) DemiBold">
    <w:altName w:val="UCM Sans"/>
    <w:charset w:val="00"/>
    <w:family w:val="auto"/>
    <w:pitch w:val="default"/>
  </w:font>
  <w:font w:name="UCM Sans DemiBold">
    <w:panose1 w:val="00000000000000000000"/>
    <w:charset w:val="00"/>
    <w:family w:val="modern"/>
    <w:notTrueType/>
    <w:pitch w:val="variable"/>
    <w:sig w:usb0="A000006F" w:usb1="0001006A" w:usb2="00000010" w:usb3="00000000" w:csb0="00000093" w:csb1="00000000"/>
  </w:font>
  <w:font w:name="Lora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80"/>
    <w:rsid w:val="00030F20"/>
    <w:rsid w:val="00036C9B"/>
    <w:rsid w:val="00072970"/>
    <w:rsid w:val="00077D86"/>
    <w:rsid w:val="000B7182"/>
    <w:rsid w:val="000D76AE"/>
    <w:rsid w:val="00100ED1"/>
    <w:rsid w:val="00163A73"/>
    <w:rsid w:val="00164FB0"/>
    <w:rsid w:val="001915A6"/>
    <w:rsid w:val="00211281"/>
    <w:rsid w:val="00283A4D"/>
    <w:rsid w:val="002863BF"/>
    <w:rsid w:val="002D68F0"/>
    <w:rsid w:val="003151E2"/>
    <w:rsid w:val="00321D6E"/>
    <w:rsid w:val="00354DE5"/>
    <w:rsid w:val="003F6E40"/>
    <w:rsid w:val="00423E82"/>
    <w:rsid w:val="00431569"/>
    <w:rsid w:val="00433F58"/>
    <w:rsid w:val="00437F53"/>
    <w:rsid w:val="0045472E"/>
    <w:rsid w:val="004C6A80"/>
    <w:rsid w:val="004E5D29"/>
    <w:rsid w:val="00516A6D"/>
    <w:rsid w:val="005252A2"/>
    <w:rsid w:val="0054082F"/>
    <w:rsid w:val="00561953"/>
    <w:rsid w:val="00596CBC"/>
    <w:rsid w:val="00600DD1"/>
    <w:rsid w:val="006130A5"/>
    <w:rsid w:val="00614E7A"/>
    <w:rsid w:val="006507C9"/>
    <w:rsid w:val="00721588"/>
    <w:rsid w:val="00750F49"/>
    <w:rsid w:val="00767E45"/>
    <w:rsid w:val="007715A7"/>
    <w:rsid w:val="00787EDA"/>
    <w:rsid w:val="007B263C"/>
    <w:rsid w:val="007F6E67"/>
    <w:rsid w:val="00814F92"/>
    <w:rsid w:val="00823449"/>
    <w:rsid w:val="00831F07"/>
    <w:rsid w:val="008429CD"/>
    <w:rsid w:val="0086156B"/>
    <w:rsid w:val="0086786B"/>
    <w:rsid w:val="008B3EC9"/>
    <w:rsid w:val="0091370A"/>
    <w:rsid w:val="00923A29"/>
    <w:rsid w:val="00926078"/>
    <w:rsid w:val="00931816"/>
    <w:rsid w:val="00957F10"/>
    <w:rsid w:val="009678FF"/>
    <w:rsid w:val="009E428F"/>
    <w:rsid w:val="00A14810"/>
    <w:rsid w:val="00A215CE"/>
    <w:rsid w:val="00A21635"/>
    <w:rsid w:val="00A40DAB"/>
    <w:rsid w:val="00A43377"/>
    <w:rsid w:val="00A44231"/>
    <w:rsid w:val="00A76850"/>
    <w:rsid w:val="00A82BBB"/>
    <w:rsid w:val="00AC7387"/>
    <w:rsid w:val="00AD1C4B"/>
    <w:rsid w:val="00AF4F8A"/>
    <w:rsid w:val="00B00BD4"/>
    <w:rsid w:val="00B1734D"/>
    <w:rsid w:val="00B404B3"/>
    <w:rsid w:val="00B916FF"/>
    <w:rsid w:val="00BC4642"/>
    <w:rsid w:val="00BD78C7"/>
    <w:rsid w:val="00C04FB4"/>
    <w:rsid w:val="00C10432"/>
    <w:rsid w:val="00C11BCD"/>
    <w:rsid w:val="00C40870"/>
    <w:rsid w:val="00C61896"/>
    <w:rsid w:val="00C77DA0"/>
    <w:rsid w:val="00CB7C87"/>
    <w:rsid w:val="00CC42E2"/>
    <w:rsid w:val="00CD34E7"/>
    <w:rsid w:val="00D41E7C"/>
    <w:rsid w:val="00D63BE2"/>
    <w:rsid w:val="00DC50BD"/>
    <w:rsid w:val="00E431DC"/>
    <w:rsid w:val="00EB27C1"/>
    <w:rsid w:val="00EC6B3C"/>
    <w:rsid w:val="00ED6E73"/>
    <w:rsid w:val="00EF63EA"/>
    <w:rsid w:val="00F15E11"/>
    <w:rsid w:val="00F17823"/>
    <w:rsid w:val="00F225A0"/>
    <w:rsid w:val="00F5673E"/>
    <w:rsid w:val="00F64E84"/>
    <w:rsid w:val="00F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99C26"/>
  <w15:docId w15:val="{587E693B-2F20-45C1-9B83-FA40DC46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50BD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CD34E7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2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25A0"/>
    <w:rPr>
      <w:rFonts w:ascii="Segoe UI" w:hAnsi="Segoe UI" w:cs="Segoe UI"/>
      <w:sz w:val="18"/>
      <w:szCs w:val="18"/>
      <w:lang w:eastAsia="en-US"/>
    </w:rPr>
  </w:style>
  <w:style w:type="paragraph" w:customStyle="1" w:styleId="BasicParagraph">
    <w:name w:val="[Basic Paragraph]"/>
    <w:basedOn w:val="Normlny"/>
    <w:rsid w:val="00C11BCD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SVITEKOVA, Miroslava</dc:creator>
  <cp:keywords/>
  <dc:description/>
  <cp:lastModifiedBy>SVITEKOVÁ, Miroslava</cp:lastModifiedBy>
  <cp:revision>2</cp:revision>
  <cp:lastPrinted>2021-05-18T11:45:00Z</cp:lastPrinted>
  <dcterms:created xsi:type="dcterms:W3CDTF">2023-08-07T06:04:00Z</dcterms:created>
  <dcterms:modified xsi:type="dcterms:W3CDTF">2023-08-07T06:04:00Z</dcterms:modified>
</cp:coreProperties>
</file>